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07" w:rsidRPr="006A2503" w:rsidRDefault="008D4907" w:rsidP="008D4907">
      <w:pPr>
        <w:pStyle w:val="1"/>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FUNDACIÓN PARA EL ECODESARROLLO Y LA CONSERVACIÓN</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noProof/>
          <w:sz w:val="24"/>
          <w:szCs w:val="24"/>
          <w:lang w:val="es-GT" w:eastAsia="es-GT"/>
        </w:rPr>
        <w:drawing>
          <wp:inline distT="0" distB="0" distL="0" distR="0" wp14:anchorId="13058B1F" wp14:editId="56B6D989">
            <wp:extent cx="2362200" cy="1969294"/>
            <wp:effectExtent l="0" t="0" r="0" b="0"/>
            <wp:docPr id="177" name="Imagen 177" descr="Imagotipo color todo us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otipo color todo uso 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597" cy="1972126"/>
                    </a:xfrm>
                    <a:prstGeom prst="rect">
                      <a:avLst/>
                    </a:prstGeom>
                    <a:noFill/>
                    <a:ln>
                      <a:noFill/>
                    </a:ln>
                  </pic:spPr>
                </pic:pic>
              </a:graphicData>
            </a:graphic>
          </wp:inline>
        </w:drawing>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573BFA" w:rsidP="008D4907">
      <w:pPr>
        <w:jc w:val="center"/>
        <w:rPr>
          <w:rFonts w:ascii="Century Gothic" w:eastAsia="Arial Unicode MS" w:hAnsi="Century Gothic" w:cs="Arial Unicode MS"/>
          <w:b/>
          <w:sz w:val="24"/>
          <w:szCs w:val="24"/>
          <w:lang w:val="es-GT"/>
        </w:rPr>
      </w:pPr>
      <w:r>
        <w:rPr>
          <w:rFonts w:ascii="Century Gothic" w:eastAsia="Arial Unicode MS" w:hAnsi="Century Gothic" w:cs="Arial Unicode MS"/>
          <w:b/>
          <w:sz w:val="24"/>
          <w:szCs w:val="24"/>
          <w:lang w:val="es-GT"/>
        </w:rPr>
        <w:t>PLAN OPERATIVO ANUAL 2021</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RESERVA NATURAL P</w:t>
      </w:r>
      <w:r w:rsidR="002B21E8" w:rsidRPr="006A2503">
        <w:rPr>
          <w:rFonts w:ascii="Century Gothic" w:eastAsia="Arial Unicode MS" w:hAnsi="Century Gothic" w:cs="Arial Unicode MS"/>
          <w:b/>
          <w:sz w:val="24"/>
          <w:szCs w:val="24"/>
          <w:lang w:val="es-GT"/>
        </w:rPr>
        <w:t>RIVADA</w:t>
      </w:r>
      <w:r w:rsidRPr="006A2503">
        <w:rPr>
          <w:rFonts w:ascii="Century Gothic" w:eastAsia="Arial Unicode MS" w:hAnsi="Century Gothic" w:cs="Arial Unicode MS"/>
          <w:b/>
          <w:sz w:val="24"/>
          <w:szCs w:val="24"/>
          <w:lang w:val="es-GT"/>
        </w:rPr>
        <w:t xml:space="preserve"> </w:t>
      </w:r>
      <w:r w:rsidR="00067A3B" w:rsidRPr="006A2503">
        <w:rPr>
          <w:rFonts w:ascii="Century Gothic" w:eastAsia="Arial Unicode MS" w:hAnsi="Century Gothic" w:cs="Arial Unicode MS"/>
          <w:b/>
          <w:sz w:val="24"/>
          <w:szCs w:val="24"/>
          <w:lang w:val="es-GT"/>
        </w:rPr>
        <w:t>“</w:t>
      </w:r>
      <w:r w:rsidRPr="006A2503">
        <w:rPr>
          <w:rFonts w:ascii="Century Gothic" w:eastAsia="Arial Unicode MS" w:hAnsi="Century Gothic" w:cs="Arial Unicode MS"/>
          <w:b/>
          <w:sz w:val="24"/>
          <w:szCs w:val="24"/>
          <w:lang w:val="es-GT"/>
        </w:rPr>
        <w:t xml:space="preserve">YAL UNIN YUL WITZ </w:t>
      </w:r>
      <w:r w:rsidR="00067A3B" w:rsidRPr="006A2503">
        <w:rPr>
          <w:rFonts w:ascii="Century Gothic" w:eastAsia="Arial Unicode MS" w:hAnsi="Century Gothic" w:cs="Arial Unicode MS"/>
          <w:b/>
          <w:sz w:val="24"/>
          <w:szCs w:val="24"/>
          <w:lang w:val="es-GT"/>
        </w:rPr>
        <w:t>“</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BARILLAS, HUEHUETENANGO</w:t>
      </w: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PARA:</w:t>
      </w: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CONSEJO NACIONAL DE AREAS PROTEGIDAS</w:t>
      </w:r>
    </w:p>
    <w:p w:rsidR="008D4907" w:rsidRPr="006A2503" w:rsidRDefault="008D4907" w:rsidP="008D4907">
      <w:pPr>
        <w:jc w:val="center"/>
        <w:rPr>
          <w:rFonts w:ascii="Century Gothic" w:eastAsia="Arial Unicode MS" w:hAnsi="Century Gothic" w:cs="Arial Unicode MS"/>
          <w:sz w:val="24"/>
          <w:szCs w:val="24"/>
          <w:lang w:val="es-GT" w:eastAsia="es-GT"/>
        </w:rPr>
      </w:pP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DIRECCIÓN REGIONAL NOROCCIDENTE</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pStyle w:val="Textoindependiente"/>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w:t>
      </w:r>
      <w:r w:rsidR="00573BFA">
        <w:rPr>
          <w:rFonts w:ascii="Century Gothic" w:eastAsia="Arial Unicode MS" w:hAnsi="Century Gothic" w:cs="Arial Unicode MS"/>
          <w:b/>
          <w:sz w:val="24"/>
          <w:szCs w:val="24"/>
          <w:lang w:val="es-GT"/>
        </w:rPr>
        <w:t>-- BARILLAS, HUEHUETENANGO, 2021</w:t>
      </w:r>
      <w:r w:rsidRPr="006A2503">
        <w:rPr>
          <w:rFonts w:ascii="Century Gothic" w:eastAsia="Arial Unicode MS" w:hAnsi="Century Gothic" w:cs="Arial Unicode MS"/>
          <w:b/>
          <w:sz w:val="24"/>
          <w:szCs w:val="24"/>
          <w:lang w:val="es-GT"/>
        </w:rPr>
        <w:t xml:space="preserve"> -----------------</w:t>
      </w:r>
    </w:p>
    <w:p w:rsidR="001D559B" w:rsidRPr="006A2503" w:rsidRDefault="008D4907">
      <w:pP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br w:type="page"/>
      </w:r>
    </w:p>
    <w:p w:rsidR="008D4907" w:rsidRPr="006A2503" w:rsidRDefault="001568B3" w:rsidP="00844539">
      <w:pPr>
        <w:pStyle w:val="Ttulo1"/>
        <w:rPr>
          <w:rFonts w:eastAsia="Arial Unicode MS"/>
          <w:sz w:val="24"/>
          <w:szCs w:val="24"/>
        </w:rPr>
      </w:pPr>
      <w:r w:rsidRPr="006A2503">
        <w:rPr>
          <w:rFonts w:eastAsia="Arial Unicode MS"/>
          <w:sz w:val="24"/>
          <w:szCs w:val="24"/>
        </w:rPr>
        <w:lastRenderedPageBreak/>
        <w:t>FICHA INFORMATIVA.</w:t>
      </w:r>
    </w:p>
    <w:p w:rsidR="00161212" w:rsidRPr="006A2503" w:rsidRDefault="001568B3" w:rsidP="0020303A">
      <w:pPr>
        <w:pStyle w:val="Ttulo2"/>
        <w:numPr>
          <w:ilvl w:val="1"/>
          <w:numId w:val="23"/>
        </w:numPr>
        <w:rPr>
          <w:sz w:val="24"/>
          <w:szCs w:val="24"/>
        </w:rPr>
      </w:pPr>
      <w:r w:rsidRPr="006A2503">
        <w:rPr>
          <w:sz w:val="24"/>
          <w:szCs w:val="24"/>
        </w:rPr>
        <w:t>Nombre de la Unidad de Manejo</w:t>
      </w:r>
      <w:r w:rsidR="00161212" w:rsidRPr="006A2503">
        <w:rPr>
          <w:sz w:val="24"/>
          <w:szCs w:val="24"/>
        </w:rPr>
        <w:t>.</w:t>
      </w:r>
    </w:p>
    <w:p w:rsidR="001568B3" w:rsidRPr="006A2503" w:rsidRDefault="001568B3" w:rsidP="0020303A">
      <w:pPr>
        <w:pStyle w:val="Prrafodelista"/>
        <w:ind w:left="709" w:firstLine="0"/>
        <w:jc w:val="both"/>
        <w:rPr>
          <w:rFonts w:eastAsia="Arial Unicode MS"/>
          <w:sz w:val="24"/>
          <w:szCs w:val="24"/>
        </w:rPr>
      </w:pPr>
      <w:r w:rsidRPr="006A2503">
        <w:rPr>
          <w:rFonts w:eastAsia="Arial Unicode MS"/>
          <w:sz w:val="24"/>
          <w:szCs w:val="24"/>
        </w:rPr>
        <w:t xml:space="preserve">Reserva Natural Privada “Yal </w:t>
      </w:r>
      <w:proofErr w:type="spellStart"/>
      <w:r w:rsidRPr="006A2503">
        <w:rPr>
          <w:rFonts w:eastAsia="Arial Unicode MS"/>
          <w:sz w:val="24"/>
          <w:szCs w:val="24"/>
        </w:rPr>
        <w:t>Unin</w:t>
      </w:r>
      <w:proofErr w:type="spellEnd"/>
      <w:r w:rsidRPr="006A2503">
        <w:rPr>
          <w:rFonts w:eastAsia="Arial Unicode MS"/>
          <w:sz w:val="24"/>
          <w:szCs w:val="24"/>
        </w:rPr>
        <w:t xml:space="preserve"> </w:t>
      </w:r>
      <w:proofErr w:type="spellStart"/>
      <w:r w:rsidRPr="006A2503">
        <w:rPr>
          <w:rFonts w:eastAsia="Arial Unicode MS"/>
          <w:sz w:val="24"/>
          <w:szCs w:val="24"/>
        </w:rPr>
        <w:t>Yul</w:t>
      </w:r>
      <w:proofErr w:type="spellEnd"/>
      <w:r w:rsidRPr="006A2503">
        <w:rPr>
          <w:rFonts w:eastAsia="Arial Unicode MS"/>
          <w:sz w:val="24"/>
          <w:szCs w:val="24"/>
        </w:rPr>
        <w:t xml:space="preserve"> </w:t>
      </w:r>
      <w:proofErr w:type="spellStart"/>
      <w:r w:rsidRPr="006A2503">
        <w:rPr>
          <w:rFonts w:eastAsia="Arial Unicode MS"/>
          <w:sz w:val="24"/>
          <w:szCs w:val="24"/>
        </w:rPr>
        <w:t>Witz</w:t>
      </w:r>
      <w:proofErr w:type="spellEnd"/>
      <w:r w:rsidRPr="006A2503">
        <w:rPr>
          <w:rFonts w:eastAsia="Arial Unicode MS"/>
          <w:sz w:val="24"/>
          <w:szCs w:val="24"/>
        </w:rPr>
        <w:t xml:space="preserve"> “</w:t>
      </w:r>
    </w:p>
    <w:p w:rsidR="00161212" w:rsidRPr="006A2503" w:rsidRDefault="00161212" w:rsidP="0020303A">
      <w:pPr>
        <w:pStyle w:val="Ttulo2"/>
        <w:numPr>
          <w:ilvl w:val="1"/>
          <w:numId w:val="23"/>
        </w:numPr>
        <w:rPr>
          <w:sz w:val="24"/>
          <w:szCs w:val="24"/>
        </w:rPr>
      </w:pPr>
      <w:r w:rsidRPr="006A2503">
        <w:rPr>
          <w:sz w:val="24"/>
          <w:szCs w:val="24"/>
        </w:rPr>
        <w:t xml:space="preserve">Categoría de manejo declarada: </w:t>
      </w:r>
    </w:p>
    <w:p w:rsidR="001568B3"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Reserva Natural Privada.</w:t>
      </w:r>
    </w:p>
    <w:p w:rsidR="00161212" w:rsidRPr="006A2503" w:rsidRDefault="00161212" w:rsidP="0020303A">
      <w:pPr>
        <w:pStyle w:val="Ttulo2"/>
        <w:numPr>
          <w:ilvl w:val="1"/>
          <w:numId w:val="23"/>
        </w:numPr>
        <w:rPr>
          <w:sz w:val="24"/>
          <w:szCs w:val="24"/>
        </w:rPr>
      </w:pPr>
      <w:r w:rsidRPr="006A2503">
        <w:rPr>
          <w:sz w:val="24"/>
          <w:szCs w:val="24"/>
        </w:rPr>
        <w:t>Objetivos primarios de conservación del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Asegurar la preservación de los recursos naturales existentes en 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Proteger y conservar las especies que se encuentran en peligro crítico según el listado de la UICN.</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Mantener muestras representativas de la diversidad biológica.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Garantizar el hábitat para las aves migratorias y locales.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Prohibir actividades que amenacen con la integridad de la biodiversidad.</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Conservar el área como zona de recarga hídrica y su aprovechamiento integral.</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Proporcionar los medios oportunos para la recreación e investigación de especímenes de interés.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Promover la participación comunitaria en la conservación de los recursos naturales.</w:t>
      </w:r>
    </w:p>
    <w:p w:rsidR="00161212" w:rsidRPr="006A2503" w:rsidRDefault="00161212" w:rsidP="0020303A">
      <w:pPr>
        <w:pStyle w:val="Ttulo2"/>
        <w:numPr>
          <w:ilvl w:val="1"/>
          <w:numId w:val="23"/>
        </w:numPr>
        <w:rPr>
          <w:sz w:val="24"/>
          <w:szCs w:val="24"/>
        </w:rPr>
      </w:pPr>
      <w:r w:rsidRPr="006A2503">
        <w:rPr>
          <w:sz w:val="24"/>
          <w:szCs w:val="24"/>
        </w:rPr>
        <w:t>Institución administradora.</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 xml:space="preserve">Fundación para el </w:t>
      </w:r>
      <w:proofErr w:type="spellStart"/>
      <w:r w:rsidRPr="006A2503">
        <w:rPr>
          <w:rFonts w:eastAsia="Arial Unicode MS" w:cs="Arial Unicode MS"/>
          <w:color w:val="000000"/>
          <w:sz w:val="24"/>
          <w:szCs w:val="24"/>
          <w:lang w:val="es-ES_tradnl"/>
        </w:rPr>
        <w:t>Ecodesarrollo</w:t>
      </w:r>
      <w:proofErr w:type="spellEnd"/>
      <w:r w:rsidRPr="006A2503">
        <w:rPr>
          <w:rFonts w:eastAsia="Arial Unicode MS" w:cs="Arial Unicode MS"/>
          <w:color w:val="000000"/>
          <w:sz w:val="24"/>
          <w:szCs w:val="24"/>
          <w:lang w:val="es-ES_tradnl"/>
        </w:rPr>
        <w:t xml:space="preserve"> y la Conservación (FUDAECO).</w:t>
      </w:r>
    </w:p>
    <w:p w:rsidR="00161212" w:rsidRPr="006A2503" w:rsidRDefault="0058688F" w:rsidP="0020303A">
      <w:pPr>
        <w:pStyle w:val="Ttulo2"/>
        <w:numPr>
          <w:ilvl w:val="1"/>
          <w:numId w:val="23"/>
        </w:numPr>
        <w:rPr>
          <w:sz w:val="24"/>
          <w:szCs w:val="24"/>
        </w:rPr>
      </w:pPr>
      <w:r w:rsidRPr="006A2503">
        <w:rPr>
          <w:sz w:val="24"/>
          <w:szCs w:val="24"/>
        </w:rPr>
        <w:t>Organizaciones colaboradoras.</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Consejo Nacional de Áreas Protegidas (CONAP)</w:t>
      </w:r>
    </w:p>
    <w:p w:rsidR="0058688F" w:rsidRPr="006A2503" w:rsidRDefault="0058688F">
      <w:pPr>
        <w:rPr>
          <w:rFonts w:eastAsia="Arial Unicode MS"/>
          <w:sz w:val="24"/>
          <w:szCs w:val="24"/>
          <w:lang w:val="es-ES_tradnl"/>
        </w:rPr>
      </w:pPr>
      <w:r w:rsidRPr="006A2503">
        <w:rPr>
          <w:rFonts w:eastAsia="Arial Unicode MS"/>
          <w:sz w:val="24"/>
          <w:szCs w:val="24"/>
          <w:lang w:val="es-ES_tradnl"/>
        </w:rPr>
        <w:br w:type="page"/>
      </w:r>
    </w:p>
    <w:p w:rsidR="0058688F" w:rsidRPr="006A2503" w:rsidRDefault="00161212" w:rsidP="0020303A">
      <w:pPr>
        <w:pStyle w:val="Ttulo2"/>
        <w:numPr>
          <w:ilvl w:val="1"/>
          <w:numId w:val="23"/>
        </w:numPr>
        <w:rPr>
          <w:sz w:val="24"/>
          <w:szCs w:val="24"/>
        </w:rPr>
      </w:pPr>
      <w:r w:rsidRPr="006A2503">
        <w:rPr>
          <w:sz w:val="24"/>
          <w:szCs w:val="24"/>
        </w:rPr>
        <w:lastRenderedPageBreak/>
        <w:t>Participantes en la elaboración del Plan Operativo</w:t>
      </w:r>
      <w:r w:rsidR="0058688F" w:rsidRPr="006A2503">
        <w:rPr>
          <w:sz w:val="24"/>
          <w:szCs w:val="24"/>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Rolando Gómez Hernández,</w:t>
      </w:r>
      <w:r w:rsidRPr="006A2503">
        <w:rPr>
          <w:rFonts w:eastAsia="Arial Unicode MS" w:cs="Arial Unicode MS"/>
          <w:color w:val="000000"/>
          <w:sz w:val="24"/>
          <w:szCs w:val="24"/>
          <w:lang w:val="es-ES_tradnl"/>
        </w:rPr>
        <w:t xml:space="preserve"> Director regional de FUNDAECO Huehuetenango-Quiché. </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proofErr w:type="spellStart"/>
      <w:r w:rsidRPr="006A2503">
        <w:rPr>
          <w:rFonts w:eastAsia="Arial Unicode MS" w:cs="Arial Unicode MS"/>
          <w:b/>
          <w:color w:val="000000"/>
          <w:sz w:val="24"/>
          <w:szCs w:val="24"/>
          <w:lang w:val="es-ES_tradnl"/>
        </w:rPr>
        <w:t>Luic</w:t>
      </w:r>
      <w:proofErr w:type="spellEnd"/>
      <w:r w:rsidRPr="006A2503">
        <w:rPr>
          <w:rFonts w:eastAsia="Arial Unicode MS" w:cs="Arial Unicode MS"/>
          <w:b/>
          <w:color w:val="000000"/>
          <w:sz w:val="24"/>
          <w:szCs w:val="24"/>
          <w:lang w:val="es-ES_tradnl"/>
        </w:rPr>
        <w:t xml:space="preserve"> Mateo Francisco</w:t>
      </w:r>
      <w:r w:rsidRPr="006A2503">
        <w:rPr>
          <w:rFonts w:eastAsia="Arial Unicode MS" w:cs="Arial Unicode MS"/>
          <w:color w:val="000000"/>
          <w:sz w:val="24"/>
          <w:szCs w:val="24"/>
          <w:lang w:val="es-ES_tradnl"/>
        </w:rPr>
        <w:t xml:space="preserve">, Coordinador de FUNDAECO Capitulo Frontera Norte </w:t>
      </w:r>
      <w:proofErr w:type="spellStart"/>
      <w:r w:rsidRPr="006A2503">
        <w:rPr>
          <w:rFonts w:eastAsia="Arial Unicode MS" w:cs="Arial Unicode MS"/>
          <w:color w:val="000000"/>
          <w:sz w:val="24"/>
          <w:szCs w:val="24"/>
          <w:lang w:val="es-ES_tradnl"/>
        </w:rPr>
        <w:t>Barillas</w:t>
      </w:r>
      <w:proofErr w:type="spellEnd"/>
      <w:r w:rsidRPr="006A2503">
        <w:rPr>
          <w:rFonts w:eastAsia="Arial Unicode MS" w:cs="Arial Unicode MS"/>
          <w:color w:val="000000"/>
          <w:sz w:val="24"/>
          <w:szCs w:val="24"/>
          <w:lang w:val="es-ES_tradnl"/>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Edwin Leonel Figueroa,</w:t>
      </w:r>
      <w:r w:rsidRPr="006A2503">
        <w:rPr>
          <w:rFonts w:eastAsia="Arial Unicode MS" w:cs="Arial Unicode MS"/>
          <w:color w:val="000000"/>
          <w:sz w:val="24"/>
          <w:szCs w:val="24"/>
          <w:lang w:val="es-ES_tradnl"/>
        </w:rPr>
        <w:t xml:space="preserve"> Encargado de la Reserva Natural Privada Yal </w:t>
      </w:r>
      <w:proofErr w:type="spellStart"/>
      <w:r w:rsidRPr="006A2503">
        <w:rPr>
          <w:rFonts w:eastAsia="Arial Unicode MS" w:cs="Arial Unicode MS"/>
          <w:color w:val="000000"/>
          <w:sz w:val="24"/>
          <w:szCs w:val="24"/>
          <w:lang w:val="es-ES_tradnl"/>
        </w:rPr>
        <w:t>Unin</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Yul</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Witz</w:t>
      </w:r>
      <w:proofErr w:type="spellEnd"/>
      <w:r w:rsidRPr="006A2503">
        <w:rPr>
          <w:rFonts w:eastAsia="Arial Unicode MS" w:cs="Arial Unicode MS"/>
          <w:color w:val="000000"/>
          <w:sz w:val="24"/>
          <w:szCs w:val="24"/>
          <w:lang w:val="es-ES_tradnl"/>
        </w:rPr>
        <w:t>.</w:t>
      </w:r>
    </w:p>
    <w:p w:rsidR="00891E74" w:rsidRPr="00514874" w:rsidRDefault="00891E74" w:rsidP="008D4907">
      <w:pPr>
        <w:jc w:val="both"/>
        <w:rPr>
          <w:rFonts w:ascii="Century Gothic" w:eastAsia="Arial Unicode MS" w:hAnsi="Century Gothic" w:cs="Arial Unicode MS"/>
          <w:w w:val="85"/>
          <w:sz w:val="24"/>
          <w:szCs w:val="24"/>
          <w:lang w:val="es-ES_tradnl"/>
        </w:rPr>
      </w:pPr>
    </w:p>
    <w:p w:rsidR="008D4907" w:rsidRPr="006A2503" w:rsidRDefault="00E458D1" w:rsidP="0020303A">
      <w:pPr>
        <w:pStyle w:val="Ttulo1"/>
        <w:ind w:left="426" w:hanging="426"/>
        <w:rPr>
          <w:rFonts w:eastAsia="Arial Unicode MS"/>
          <w:sz w:val="24"/>
          <w:szCs w:val="24"/>
        </w:rPr>
      </w:pPr>
      <w:r w:rsidRPr="006A2503">
        <w:rPr>
          <w:rFonts w:eastAsia="Arial Unicode MS"/>
          <w:sz w:val="24"/>
          <w:szCs w:val="24"/>
        </w:rPr>
        <w:t>COMPONENTE DESCRIPTIVO</w:t>
      </w:r>
    </w:p>
    <w:p w:rsidR="008D4907" w:rsidRPr="006A2503" w:rsidRDefault="008D4907" w:rsidP="001568B3">
      <w:pPr>
        <w:pStyle w:val="Ttulo2"/>
        <w:rPr>
          <w:sz w:val="24"/>
          <w:szCs w:val="24"/>
        </w:rPr>
      </w:pPr>
      <w:r w:rsidRPr="006A2503">
        <w:rPr>
          <w:sz w:val="24"/>
          <w:szCs w:val="24"/>
        </w:rPr>
        <w:t>2.1.</w:t>
      </w:r>
      <w:r w:rsidRPr="006A2503">
        <w:rPr>
          <w:sz w:val="24"/>
          <w:szCs w:val="24"/>
        </w:rPr>
        <w:tab/>
        <w:t>Introducción.</w:t>
      </w:r>
    </w:p>
    <w:p w:rsidR="00514874" w:rsidRDefault="00514874" w:rsidP="004822BE">
      <w:pPr>
        <w:pStyle w:val="Sinespaciado"/>
        <w:jc w:val="both"/>
        <w:rPr>
          <w:rFonts w:ascii="Century Gothic" w:eastAsia="Arial Unicode MS" w:hAnsi="Century Gothic" w:cs="Arial Unicode MS"/>
          <w:bCs/>
          <w:sz w:val="24"/>
          <w:szCs w:val="24"/>
        </w:rPr>
      </w:pPr>
    </w:p>
    <w:p w:rsidR="008D4907" w:rsidRPr="006A2503" w:rsidRDefault="008D4907" w:rsidP="004822BE">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Con la finalidad de llenar uno de los más importantes vacíos del Sistema Guatemalteco de Áreas Protegidas (SIGAP), a partir del año 2003 FUNDAECO inició actividades de promoción y constitución de áreas protegidas en la Sierra de los </w:t>
      </w:r>
      <w:r w:rsidR="00514874" w:rsidRPr="006A2503">
        <w:rPr>
          <w:rFonts w:ascii="Century Gothic" w:eastAsia="Arial Unicode MS" w:hAnsi="Century Gothic" w:cs="Arial Unicode MS"/>
          <w:bCs/>
          <w:sz w:val="24"/>
          <w:szCs w:val="24"/>
        </w:rPr>
        <w:t>Cuchumatánes</w:t>
      </w:r>
      <w:r w:rsidRPr="006A2503">
        <w:rPr>
          <w:rFonts w:ascii="Century Gothic" w:eastAsia="Arial Unicode MS" w:hAnsi="Century Gothic" w:cs="Arial Unicode MS"/>
          <w:bCs/>
          <w:sz w:val="24"/>
          <w:szCs w:val="24"/>
        </w:rPr>
        <w:t xml:space="preserve">, </w:t>
      </w:r>
      <w:r w:rsidR="00514874">
        <w:rPr>
          <w:rFonts w:ascii="Century Gothic" w:eastAsia="Arial Unicode MS" w:hAnsi="Century Gothic" w:cs="Arial Unicode MS"/>
          <w:bCs/>
          <w:sz w:val="24"/>
          <w:szCs w:val="24"/>
        </w:rPr>
        <w:t xml:space="preserve">uno de sus </w:t>
      </w:r>
      <w:r w:rsidRPr="006A2503">
        <w:rPr>
          <w:rFonts w:ascii="Century Gothic" w:eastAsia="Arial Unicode MS" w:hAnsi="Century Gothic" w:cs="Arial Unicode MS"/>
          <w:bCs/>
          <w:sz w:val="24"/>
          <w:szCs w:val="24"/>
        </w:rPr>
        <w:t>Capítulo Institucional</w:t>
      </w:r>
      <w:r w:rsidR="004822BE" w:rsidRPr="006A2503">
        <w:rPr>
          <w:rFonts w:ascii="Century Gothic" w:eastAsia="Arial Unicode MS" w:hAnsi="Century Gothic" w:cs="Arial Unicode MS"/>
          <w:bCs/>
          <w:sz w:val="24"/>
          <w:szCs w:val="24"/>
        </w:rPr>
        <w:t>es</w:t>
      </w:r>
      <w:r w:rsidR="00514874">
        <w:rPr>
          <w:rFonts w:ascii="Century Gothic" w:eastAsia="Arial Unicode MS" w:hAnsi="Century Gothic" w:cs="Arial Unicode MS"/>
          <w:bCs/>
          <w:sz w:val="24"/>
          <w:szCs w:val="24"/>
        </w:rPr>
        <w:t xml:space="preserve"> se encuentra en el municipio de </w:t>
      </w:r>
      <w:proofErr w:type="spellStart"/>
      <w:r w:rsidR="00514874">
        <w:rPr>
          <w:rFonts w:ascii="Century Gothic" w:eastAsia="Arial Unicode MS" w:hAnsi="Century Gothic" w:cs="Arial Unicode MS"/>
          <w:bCs/>
          <w:sz w:val="24"/>
          <w:szCs w:val="24"/>
        </w:rPr>
        <w:t>Barillas</w:t>
      </w:r>
      <w:proofErr w:type="spellEnd"/>
      <w:r w:rsidR="00514874">
        <w:rPr>
          <w:rFonts w:ascii="Century Gothic" w:eastAsia="Arial Unicode MS" w:hAnsi="Century Gothic" w:cs="Arial Unicode MS"/>
          <w:bCs/>
          <w:sz w:val="24"/>
          <w:szCs w:val="24"/>
        </w:rPr>
        <w:t>,</w:t>
      </w:r>
      <w:r w:rsidRPr="006A2503">
        <w:rPr>
          <w:rFonts w:ascii="Century Gothic" w:eastAsia="Arial Unicode MS" w:hAnsi="Century Gothic" w:cs="Arial Unicode MS"/>
          <w:bCs/>
          <w:sz w:val="24"/>
          <w:szCs w:val="24"/>
        </w:rPr>
        <w:t xml:space="preserve"> el cual ha construido alianzas con comunidades, municipalidad</w:t>
      </w:r>
      <w:r w:rsidR="004822BE" w:rsidRPr="006A2503">
        <w:rPr>
          <w:rFonts w:ascii="Century Gothic" w:eastAsia="Arial Unicode MS" w:hAnsi="Century Gothic" w:cs="Arial Unicode MS"/>
          <w:bCs/>
          <w:sz w:val="24"/>
          <w:szCs w:val="24"/>
        </w:rPr>
        <w:t xml:space="preserve"> e instituciones ambientalistas</w:t>
      </w:r>
      <w:r w:rsidRPr="006A2503">
        <w:rPr>
          <w:rFonts w:ascii="Century Gothic" w:eastAsia="Arial Unicode MS" w:hAnsi="Century Gothic" w:cs="Arial Unicode MS"/>
          <w:bCs/>
          <w:sz w:val="24"/>
          <w:szCs w:val="24"/>
        </w:rPr>
        <w:t xml:space="preserve"> para contribuir a la prote</w:t>
      </w:r>
      <w:r w:rsidR="004822BE" w:rsidRPr="006A2503">
        <w:rPr>
          <w:rFonts w:ascii="Century Gothic" w:eastAsia="Arial Unicode MS" w:hAnsi="Century Gothic" w:cs="Arial Unicode MS"/>
          <w:bCs/>
          <w:sz w:val="24"/>
          <w:szCs w:val="24"/>
        </w:rPr>
        <w:t>cción de los recursos naturales en la región norte del departamento de Huehuetenango.</w:t>
      </w:r>
    </w:p>
    <w:p w:rsidR="001D559B" w:rsidRPr="006A2503" w:rsidRDefault="001D559B" w:rsidP="008D4907">
      <w:pPr>
        <w:jc w:val="both"/>
        <w:rPr>
          <w:rFonts w:ascii="Century Gothic" w:eastAsia="Arial Unicode MS" w:hAnsi="Century Gothic" w:cs="Arial Unicode MS"/>
          <w:w w:val="85"/>
          <w:sz w:val="24"/>
          <w:szCs w:val="24"/>
          <w:lang w:val="es-GT"/>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El municipio de </w:t>
      </w:r>
      <w:proofErr w:type="spellStart"/>
      <w:r w:rsidRPr="006A2503">
        <w:rPr>
          <w:rFonts w:ascii="Century Gothic" w:eastAsia="Arial Unicode MS" w:hAnsi="Century Gothic" w:cs="Arial Unicode MS"/>
          <w:bCs/>
          <w:sz w:val="24"/>
          <w:szCs w:val="24"/>
        </w:rPr>
        <w:t>Barillas</w:t>
      </w:r>
      <w:proofErr w:type="spellEnd"/>
      <w:r w:rsidRPr="006A2503">
        <w:rPr>
          <w:rFonts w:ascii="Century Gothic" w:eastAsia="Arial Unicode MS" w:hAnsi="Century Gothic" w:cs="Arial Unicode MS"/>
          <w:bCs/>
          <w:sz w:val="24"/>
          <w:szCs w:val="24"/>
        </w:rPr>
        <w:t>, posee áreas con cobertura forestal de importancia ecológica y posee una alta biodiversidad, sin embargo esta riqueza natural está siendo amenazada por el crecimiento poblacional de forma acelerada en las últimas décadas y paulatinamente se ha ido reduciendo por actividades antrópicos como, el uso irracional de los recursos como fuente energética, el cambio de uso del suelo por el avance de la frontera agrícola, iniciativas para nuevos asentamientos humanos, entre otros. Los cuales generan presión hacia los recursos naturales de la región, situación que pone riesgo la perdida de la diversidad en el municipio.</w:t>
      </w:r>
    </w:p>
    <w:p w:rsidR="001D559B" w:rsidRPr="006A2503" w:rsidRDefault="001D559B" w:rsidP="001D559B">
      <w:pPr>
        <w:pStyle w:val="Sinespaciado"/>
        <w:jc w:val="both"/>
        <w:rPr>
          <w:rFonts w:ascii="Century Gothic" w:eastAsia="Arial Unicode MS" w:hAnsi="Century Gothic" w:cs="Arial Unicode MS"/>
          <w:bCs/>
          <w:sz w:val="24"/>
          <w:szCs w:val="24"/>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FUNDAECO ha logrado desarrollar acciones de conservación en áreas con gran potencial ecológico una de ellas es el sitio de Conservación San Isidro-</w:t>
      </w:r>
      <w:proofErr w:type="spellStart"/>
      <w:r w:rsidRPr="006A2503">
        <w:rPr>
          <w:rFonts w:ascii="Century Gothic" w:eastAsia="Arial Unicode MS" w:hAnsi="Century Gothic" w:cs="Arial Unicode MS"/>
          <w:bCs/>
          <w:sz w:val="24"/>
          <w:szCs w:val="24"/>
        </w:rPr>
        <w:t>Chiblac</w:t>
      </w:r>
      <w:proofErr w:type="spellEnd"/>
      <w:r w:rsidRPr="006A2503">
        <w:rPr>
          <w:rFonts w:ascii="Century Gothic" w:eastAsia="Arial Unicode MS" w:hAnsi="Century Gothic" w:cs="Arial Unicode MS"/>
          <w:bCs/>
          <w:sz w:val="24"/>
          <w:szCs w:val="24"/>
        </w:rPr>
        <w:t xml:space="preserve"> donde se encuen</w:t>
      </w:r>
      <w:r w:rsidR="004822BE" w:rsidRPr="006A2503">
        <w:rPr>
          <w:rFonts w:ascii="Century Gothic" w:eastAsia="Arial Unicode MS" w:hAnsi="Century Gothic" w:cs="Arial Unicode MS"/>
          <w:bCs/>
          <w:sz w:val="24"/>
          <w:szCs w:val="24"/>
        </w:rPr>
        <w:t>tra ubicado la Reserva Natural P</w:t>
      </w:r>
      <w:r w:rsidRPr="006A2503">
        <w:rPr>
          <w:rFonts w:ascii="Century Gothic" w:eastAsia="Arial Unicode MS" w:hAnsi="Century Gothic" w:cs="Arial Unicode MS"/>
          <w:bCs/>
          <w:sz w:val="24"/>
          <w:szCs w:val="24"/>
        </w:rPr>
        <w:t xml:space="preserve">rivada Yal </w:t>
      </w:r>
      <w:proofErr w:type="spellStart"/>
      <w:r w:rsidRPr="006A2503">
        <w:rPr>
          <w:rFonts w:ascii="Century Gothic" w:eastAsia="Arial Unicode MS" w:hAnsi="Century Gothic" w:cs="Arial Unicode MS"/>
          <w:bCs/>
          <w:sz w:val="24"/>
          <w:szCs w:val="24"/>
        </w:rPr>
        <w:t>Unin</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Yul</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Witz</w:t>
      </w:r>
      <w:proofErr w:type="spellEnd"/>
      <w:r w:rsidRPr="006A2503">
        <w:rPr>
          <w:rFonts w:ascii="Century Gothic" w:eastAsia="Arial Unicode MS" w:hAnsi="Century Gothic" w:cs="Arial Unicode MS"/>
          <w:bCs/>
          <w:sz w:val="24"/>
          <w:szCs w:val="24"/>
        </w:rPr>
        <w:t>.</w:t>
      </w:r>
    </w:p>
    <w:p w:rsidR="00514874" w:rsidRDefault="00514874">
      <w:pPr>
        <w:rPr>
          <w:rFonts w:ascii="Century Gothic" w:eastAsia="Arial Unicode MS" w:hAnsi="Century Gothic" w:cs="Arial Unicode MS"/>
          <w:bCs/>
          <w:sz w:val="24"/>
          <w:szCs w:val="24"/>
          <w:lang w:eastAsia="en-US"/>
        </w:rPr>
      </w:pPr>
      <w:r>
        <w:rPr>
          <w:rFonts w:ascii="Century Gothic" w:eastAsia="Arial Unicode MS" w:hAnsi="Century Gothic" w:cs="Arial Unicode MS"/>
          <w:bCs/>
          <w:sz w:val="24"/>
          <w:szCs w:val="24"/>
        </w:rPr>
        <w:br w:type="page"/>
      </w:r>
    </w:p>
    <w:p w:rsidR="001D559B"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lastRenderedPageBreak/>
        <w:t>La Reserva Natu</w:t>
      </w:r>
      <w:r w:rsidR="002B21E8" w:rsidRPr="006A2503">
        <w:rPr>
          <w:rFonts w:ascii="Century Gothic" w:eastAsia="Arial Unicode MS" w:hAnsi="Century Gothic" w:cs="Arial Unicode MS"/>
          <w:bCs/>
          <w:sz w:val="24"/>
          <w:szCs w:val="24"/>
        </w:rPr>
        <w:t>ral Privada</w:t>
      </w:r>
      <w:r w:rsidR="004822BE" w:rsidRPr="006A2503">
        <w:rPr>
          <w:rFonts w:ascii="Century Gothic" w:eastAsia="Arial Unicode MS" w:hAnsi="Century Gothic" w:cs="Arial Unicode MS"/>
          <w:bCs/>
          <w:sz w:val="24"/>
          <w:szCs w:val="24"/>
        </w:rPr>
        <w:t xml:space="preserve"> Yal </w:t>
      </w:r>
      <w:proofErr w:type="spellStart"/>
      <w:r w:rsidR="004822BE" w:rsidRPr="006A2503">
        <w:rPr>
          <w:rFonts w:ascii="Century Gothic" w:eastAsia="Arial Unicode MS" w:hAnsi="Century Gothic" w:cs="Arial Unicode MS"/>
          <w:bCs/>
          <w:sz w:val="24"/>
          <w:szCs w:val="24"/>
        </w:rPr>
        <w:t>Unin</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Yul</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Witz</w:t>
      </w:r>
      <w:proofErr w:type="spellEnd"/>
      <w:r w:rsidR="00482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alberga a gran cantidad de flora y fauna silvestre que se encuentra ame</w:t>
      </w:r>
      <w:r w:rsidR="004822BE" w:rsidRPr="006A2503">
        <w:rPr>
          <w:rFonts w:ascii="Century Gothic" w:eastAsia="Arial Unicode MS" w:hAnsi="Century Gothic" w:cs="Arial Unicode MS"/>
          <w:bCs/>
          <w:sz w:val="24"/>
          <w:szCs w:val="24"/>
        </w:rPr>
        <w:t>nazada</w:t>
      </w:r>
      <w:r w:rsidRPr="006A2503">
        <w:rPr>
          <w:rFonts w:ascii="Century Gothic" w:eastAsia="Arial Unicode MS" w:hAnsi="Century Gothic" w:cs="Arial Unicode MS"/>
          <w:bCs/>
          <w:sz w:val="24"/>
          <w:szCs w:val="24"/>
        </w:rPr>
        <w:t xml:space="preserve"> por las acciones antropogénicas</w:t>
      </w:r>
      <w:r w:rsidR="004822BE" w:rsidRPr="006A2503">
        <w:rPr>
          <w:rFonts w:ascii="Century Gothic" w:eastAsia="Arial Unicode MS" w:hAnsi="Century Gothic" w:cs="Arial Unicode MS"/>
          <w:bCs/>
          <w:sz w:val="24"/>
          <w:szCs w:val="24"/>
        </w:rPr>
        <w:t>, p</w:t>
      </w:r>
      <w:r w:rsidRPr="006A2503">
        <w:rPr>
          <w:rFonts w:ascii="Century Gothic" w:eastAsia="Arial Unicode MS" w:hAnsi="Century Gothic" w:cs="Arial Unicode MS"/>
          <w:bCs/>
          <w:sz w:val="24"/>
          <w:szCs w:val="24"/>
        </w:rPr>
        <w:t>or ello FUNDAECO actualmente realiza esfuerzos para llev</w:t>
      </w:r>
      <w:r w:rsidR="00573BFA">
        <w:rPr>
          <w:rFonts w:ascii="Century Gothic" w:eastAsia="Arial Unicode MS" w:hAnsi="Century Gothic" w:cs="Arial Unicode MS"/>
          <w:bCs/>
          <w:sz w:val="24"/>
          <w:szCs w:val="24"/>
        </w:rPr>
        <w:t>ar a cabo acciones que contribuyen</w:t>
      </w:r>
      <w:r w:rsidRPr="006A2503">
        <w:rPr>
          <w:rFonts w:ascii="Century Gothic" w:eastAsia="Arial Unicode MS" w:hAnsi="Century Gothic" w:cs="Arial Unicode MS"/>
          <w:bCs/>
          <w:sz w:val="24"/>
          <w:szCs w:val="24"/>
        </w:rPr>
        <w:t xml:space="preserve"> a conservar y proteger los recursos </w:t>
      </w:r>
      <w:r w:rsidR="00514874">
        <w:rPr>
          <w:rFonts w:ascii="Century Gothic" w:eastAsia="Arial Unicode MS" w:hAnsi="Century Gothic" w:cs="Arial Unicode MS"/>
          <w:bCs/>
          <w:sz w:val="24"/>
          <w:szCs w:val="24"/>
        </w:rPr>
        <w:t>naturales de la Reserva Natural.</w:t>
      </w:r>
    </w:p>
    <w:p w:rsidR="00A559A3" w:rsidRPr="006A2503" w:rsidRDefault="00A559A3" w:rsidP="001D559B">
      <w:pPr>
        <w:pStyle w:val="Sinespaciado"/>
        <w:jc w:val="both"/>
        <w:rPr>
          <w:rFonts w:ascii="Century Gothic" w:eastAsia="Arial Unicode MS" w:hAnsi="Century Gothic" w:cs="Arial Unicode MS"/>
          <w:bCs/>
          <w:sz w:val="24"/>
          <w:szCs w:val="24"/>
        </w:rPr>
      </w:pPr>
    </w:p>
    <w:p w:rsidR="008D4907" w:rsidRPr="006A2503" w:rsidRDefault="004822BE" w:rsidP="001568B3">
      <w:pPr>
        <w:pStyle w:val="Ttulo2"/>
        <w:rPr>
          <w:sz w:val="24"/>
          <w:szCs w:val="24"/>
        </w:rPr>
      </w:pPr>
      <w:r w:rsidRPr="006A2503">
        <w:rPr>
          <w:sz w:val="24"/>
          <w:szCs w:val="24"/>
        </w:rPr>
        <w:t>2.2.</w:t>
      </w:r>
      <w:r w:rsidRPr="006A2503">
        <w:rPr>
          <w:sz w:val="24"/>
          <w:szCs w:val="24"/>
        </w:rPr>
        <w:tab/>
        <w:t>Metodología</w:t>
      </w:r>
    </w:p>
    <w:p w:rsidR="007A5DE0" w:rsidRPr="006A2503" w:rsidRDefault="007A5DE0" w:rsidP="004822BE">
      <w:pPr>
        <w:pStyle w:val="Sinespaciado"/>
        <w:jc w:val="both"/>
        <w:rPr>
          <w:rFonts w:ascii="Century Gothic" w:eastAsia="Arial Unicode MS" w:hAnsi="Century Gothic" w:cs="Arial Unicode MS"/>
          <w:bCs/>
          <w:sz w:val="24"/>
          <w:szCs w:val="24"/>
        </w:rPr>
      </w:pPr>
    </w:p>
    <w:p w:rsidR="008D4907" w:rsidRPr="006A2503" w:rsidRDefault="008D4907" w:rsidP="004822BE">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metodología u</w:t>
      </w:r>
      <w:r w:rsidR="004822BE" w:rsidRPr="006A2503">
        <w:rPr>
          <w:rFonts w:ascii="Century Gothic" w:eastAsia="Arial Unicode MS" w:hAnsi="Century Gothic" w:cs="Arial Unicode MS"/>
          <w:bCs/>
          <w:sz w:val="24"/>
          <w:szCs w:val="24"/>
        </w:rPr>
        <w:t xml:space="preserve">tilizada para el </w:t>
      </w:r>
      <w:r w:rsidRPr="006A2503">
        <w:rPr>
          <w:rFonts w:ascii="Century Gothic" w:eastAsia="Arial Unicode MS" w:hAnsi="Century Gothic" w:cs="Arial Unicode MS"/>
          <w:bCs/>
          <w:sz w:val="24"/>
          <w:szCs w:val="24"/>
        </w:rPr>
        <w:t>plan operativo anual de</w:t>
      </w:r>
      <w:r w:rsidR="00482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l</w:t>
      </w:r>
      <w:r w:rsidR="004822BE" w:rsidRPr="006A2503">
        <w:rPr>
          <w:rFonts w:ascii="Century Gothic" w:eastAsia="Arial Unicode MS" w:hAnsi="Century Gothic" w:cs="Arial Unicode MS"/>
          <w:bCs/>
          <w:sz w:val="24"/>
          <w:szCs w:val="24"/>
        </w:rPr>
        <w:t>a Reserva</w:t>
      </w:r>
      <w:r w:rsidRPr="006A2503">
        <w:rPr>
          <w:rFonts w:ascii="Century Gothic" w:eastAsia="Arial Unicode MS" w:hAnsi="Century Gothic" w:cs="Arial Unicode MS"/>
          <w:bCs/>
          <w:sz w:val="24"/>
          <w:szCs w:val="24"/>
        </w:rPr>
        <w:t xml:space="preserve">, se describe a continuación: </w:t>
      </w:r>
    </w:p>
    <w:p w:rsidR="004822BE" w:rsidRPr="006A2503" w:rsidRDefault="004822BE" w:rsidP="004822BE">
      <w:pPr>
        <w:pStyle w:val="Sinespaciado"/>
        <w:jc w:val="both"/>
        <w:rPr>
          <w:rFonts w:ascii="Century Gothic" w:eastAsia="Arial Unicode MS" w:hAnsi="Century Gothic" w:cs="Arial Unicode MS"/>
          <w:bCs/>
          <w:sz w:val="24"/>
          <w:szCs w:val="24"/>
        </w:rPr>
      </w:pPr>
    </w:p>
    <w:p w:rsidR="004822BE" w:rsidRPr="006A2503" w:rsidRDefault="008D4907" w:rsidP="00447BF5">
      <w:pPr>
        <w:pStyle w:val="Sinespaciado"/>
        <w:ind w:left="1701" w:hanging="1701"/>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Formulación:</w:t>
      </w:r>
      <w:r w:rsidR="00135669" w:rsidRPr="006A2503">
        <w:rPr>
          <w:rFonts w:ascii="Century Gothic" w:eastAsia="Arial Unicode MS" w:hAnsi="Century Gothic" w:cs="Arial Unicode MS"/>
          <w:bCs/>
          <w:sz w:val="24"/>
          <w:szCs w:val="24"/>
        </w:rPr>
        <w:t xml:space="preserve"> Consistió</w:t>
      </w:r>
      <w:r w:rsidRPr="006A2503">
        <w:rPr>
          <w:rFonts w:ascii="Century Gothic" w:eastAsia="Arial Unicode MS" w:hAnsi="Century Gothic" w:cs="Arial Unicode MS"/>
          <w:bCs/>
          <w:sz w:val="24"/>
          <w:szCs w:val="24"/>
        </w:rPr>
        <w:t xml:space="preserve"> en la elaboración del documento en donde se indican las actividades y acciones a implementar durante el proceso de ejecución del mismo</w:t>
      </w:r>
      <w:r w:rsidR="00573BFA">
        <w:rPr>
          <w:rFonts w:ascii="Century Gothic" w:eastAsia="Arial Unicode MS" w:hAnsi="Century Gothic" w:cs="Arial Unicode MS"/>
          <w:bCs/>
          <w:sz w:val="24"/>
          <w:szCs w:val="24"/>
        </w:rPr>
        <w:t xml:space="preserve">, como resultado de la referencia Of. </w:t>
      </w:r>
      <w:proofErr w:type="spellStart"/>
      <w:r w:rsidR="00573BFA">
        <w:rPr>
          <w:rFonts w:ascii="Century Gothic" w:eastAsia="Arial Unicode MS" w:hAnsi="Century Gothic" w:cs="Arial Unicode MS"/>
          <w:bCs/>
          <w:sz w:val="24"/>
          <w:szCs w:val="24"/>
        </w:rPr>
        <w:t>Huehue</w:t>
      </w:r>
      <w:proofErr w:type="spellEnd"/>
      <w:r w:rsidR="00573BFA">
        <w:rPr>
          <w:rFonts w:ascii="Century Gothic" w:eastAsia="Arial Unicode MS" w:hAnsi="Century Gothic" w:cs="Arial Unicode MS"/>
          <w:bCs/>
          <w:sz w:val="24"/>
          <w:szCs w:val="24"/>
        </w:rPr>
        <w:t xml:space="preserve"> No. </w:t>
      </w:r>
      <w:r w:rsidR="00735D79">
        <w:rPr>
          <w:rFonts w:ascii="Century Gothic" w:hAnsi="Century Gothic" w:cs="Arial"/>
          <w:sz w:val="24"/>
          <w:szCs w:val="24"/>
        </w:rPr>
        <w:t>130/2020/SRPV/EFMC/</w:t>
      </w:r>
      <w:proofErr w:type="spellStart"/>
      <w:r w:rsidR="00735D79">
        <w:rPr>
          <w:rFonts w:ascii="Century Gothic" w:hAnsi="Century Gothic" w:cs="Arial"/>
          <w:sz w:val="24"/>
          <w:szCs w:val="24"/>
        </w:rPr>
        <w:t>srpv</w:t>
      </w:r>
      <w:proofErr w:type="spellEnd"/>
      <w:r w:rsidR="00735D79">
        <w:rPr>
          <w:rFonts w:ascii="Century Gothic" w:eastAsia="Arial Unicode MS" w:hAnsi="Century Gothic" w:cs="Arial Unicode MS"/>
          <w:bCs/>
          <w:sz w:val="24"/>
          <w:szCs w:val="24"/>
        </w:rPr>
        <w:t>, e</w:t>
      </w:r>
      <w:r w:rsidR="00573BFA">
        <w:rPr>
          <w:rFonts w:ascii="Century Gothic" w:eastAsia="Arial Unicode MS" w:hAnsi="Century Gothic" w:cs="Arial Unicode MS"/>
          <w:bCs/>
          <w:sz w:val="24"/>
          <w:szCs w:val="24"/>
        </w:rPr>
        <w:t>mitido por la Dirección Regional Noroccidente Huehuetenango-Quiche</w:t>
      </w:r>
      <w:r w:rsidRPr="006A2503">
        <w:rPr>
          <w:rFonts w:ascii="Century Gothic" w:eastAsia="Arial Unicode MS" w:hAnsi="Century Gothic" w:cs="Arial Unicode MS"/>
          <w:bCs/>
          <w:sz w:val="24"/>
          <w:szCs w:val="24"/>
        </w:rPr>
        <w:t>.</w:t>
      </w:r>
    </w:p>
    <w:p w:rsidR="004822BE" w:rsidRPr="006A2503" w:rsidRDefault="004822BE" w:rsidP="00E458D1">
      <w:pPr>
        <w:pStyle w:val="Sinespaciado"/>
        <w:jc w:val="both"/>
        <w:rPr>
          <w:rFonts w:ascii="Century Gothic" w:eastAsia="Arial Unicode MS" w:hAnsi="Century Gothic" w:cs="Arial Unicode MS"/>
          <w:bCs/>
          <w:sz w:val="24"/>
          <w:szCs w:val="24"/>
        </w:rPr>
      </w:pPr>
    </w:p>
    <w:p w:rsidR="004822BE" w:rsidRPr="006A2503" w:rsidRDefault="00DA2318" w:rsidP="00447BF5">
      <w:pPr>
        <w:pStyle w:val="Sinespaciado"/>
        <w:ind w:left="1134" w:hanging="1134"/>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Entrega</w:t>
      </w:r>
      <w:r w:rsidR="008D4907" w:rsidRPr="006A2503">
        <w:rPr>
          <w:rFonts w:ascii="Century Gothic" w:eastAsia="Arial Unicode MS" w:hAnsi="Century Gothic" w:cs="Arial Unicode MS"/>
          <w:b/>
          <w:bCs/>
          <w:sz w:val="24"/>
          <w:szCs w:val="24"/>
        </w:rPr>
        <w:t>:</w:t>
      </w:r>
      <w:r w:rsidR="008D4907" w:rsidRPr="006A2503">
        <w:rPr>
          <w:rFonts w:ascii="Century Gothic" w:eastAsia="Arial Unicode MS" w:hAnsi="Century Gothic" w:cs="Arial Unicode MS"/>
          <w:bCs/>
          <w:sz w:val="24"/>
          <w:szCs w:val="24"/>
        </w:rPr>
        <w:t xml:space="preserve"> </w:t>
      </w:r>
      <w:r w:rsidR="00135669" w:rsidRPr="006A2503">
        <w:rPr>
          <w:rFonts w:ascii="Century Gothic" w:eastAsia="Arial Unicode MS" w:hAnsi="Century Gothic" w:cs="Arial Unicode MS"/>
          <w:bCs/>
          <w:sz w:val="24"/>
          <w:szCs w:val="24"/>
        </w:rPr>
        <w:t>R</w:t>
      </w:r>
      <w:r w:rsidRPr="006A2503">
        <w:rPr>
          <w:rFonts w:ascii="Century Gothic" w:eastAsia="Arial Unicode MS" w:hAnsi="Century Gothic" w:cs="Arial Unicode MS"/>
          <w:bCs/>
          <w:sz w:val="24"/>
          <w:szCs w:val="24"/>
        </w:rPr>
        <w:t>ealiz</w:t>
      </w:r>
      <w:r w:rsidR="00135669" w:rsidRPr="006A2503">
        <w:rPr>
          <w:rFonts w:ascii="Century Gothic" w:eastAsia="Arial Unicode MS" w:hAnsi="Century Gothic" w:cs="Arial Unicode MS"/>
          <w:bCs/>
          <w:sz w:val="24"/>
          <w:szCs w:val="24"/>
        </w:rPr>
        <w:t>aci</w:t>
      </w:r>
      <w:r w:rsidRPr="006A2503">
        <w:rPr>
          <w:rFonts w:ascii="Century Gothic" w:eastAsia="Arial Unicode MS" w:hAnsi="Century Gothic" w:cs="Arial Unicode MS"/>
          <w:bCs/>
          <w:sz w:val="24"/>
          <w:szCs w:val="24"/>
        </w:rPr>
        <w:t>ó</w:t>
      </w:r>
      <w:r w:rsidR="00135669" w:rsidRPr="006A2503">
        <w:rPr>
          <w:rFonts w:ascii="Century Gothic" w:eastAsia="Arial Unicode MS" w:hAnsi="Century Gothic" w:cs="Arial Unicode MS"/>
          <w:bCs/>
          <w:sz w:val="24"/>
          <w:szCs w:val="24"/>
        </w:rPr>
        <w:t xml:space="preserve">n de </w:t>
      </w:r>
      <w:r w:rsidRPr="006A2503">
        <w:rPr>
          <w:rFonts w:ascii="Century Gothic" w:eastAsia="Arial Unicode MS" w:hAnsi="Century Gothic" w:cs="Arial Unicode MS"/>
          <w:bCs/>
          <w:sz w:val="24"/>
          <w:szCs w:val="24"/>
        </w:rPr>
        <w:t>la entrega ofic</w:t>
      </w:r>
      <w:r w:rsidR="00573BFA">
        <w:rPr>
          <w:rFonts w:ascii="Century Gothic" w:eastAsia="Arial Unicode MS" w:hAnsi="Century Gothic" w:cs="Arial Unicode MS"/>
          <w:bCs/>
          <w:sz w:val="24"/>
          <w:szCs w:val="24"/>
        </w:rPr>
        <w:t>ial de la propuesta del POA 2021</w:t>
      </w:r>
      <w:r w:rsidR="008D4907" w:rsidRPr="006A2503">
        <w:rPr>
          <w:rFonts w:ascii="Century Gothic" w:eastAsia="Arial Unicode MS" w:hAnsi="Century Gothic" w:cs="Arial Unicode MS"/>
          <w:bCs/>
          <w:sz w:val="24"/>
          <w:szCs w:val="24"/>
        </w:rPr>
        <w:t xml:space="preserve"> al personal de CONAP previo a la </w:t>
      </w:r>
      <w:r w:rsidR="00135669" w:rsidRPr="006A2503">
        <w:rPr>
          <w:rFonts w:ascii="Century Gothic" w:eastAsia="Arial Unicode MS" w:hAnsi="Century Gothic" w:cs="Arial Unicode MS"/>
          <w:bCs/>
          <w:sz w:val="24"/>
          <w:szCs w:val="24"/>
        </w:rPr>
        <w:t>aprobación</w:t>
      </w:r>
      <w:r w:rsidR="008D4907" w:rsidRPr="006A2503">
        <w:rPr>
          <w:rFonts w:ascii="Century Gothic" w:eastAsia="Arial Unicode MS" w:hAnsi="Century Gothic" w:cs="Arial Unicode MS"/>
          <w:bCs/>
          <w:sz w:val="24"/>
          <w:szCs w:val="24"/>
        </w:rPr>
        <w:t xml:space="preserve"> final. </w:t>
      </w:r>
    </w:p>
    <w:p w:rsidR="004822BE" w:rsidRPr="006A2503" w:rsidRDefault="004822BE" w:rsidP="004822BE">
      <w:pPr>
        <w:pStyle w:val="Sinespaciado"/>
        <w:ind w:left="1418" w:hanging="1418"/>
        <w:jc w:val="both"/>
        <w:rPr>
          <w:rFonts w:ascii="Century Gothic" w:eastAsia="Arial Unicode MS" w:hAnsi="Century Gothic" w:cs="Arial Unicode MS"/>
          <w:bCs/>
          <w:sz w:val="24"/>
          <w:szCs w:val="24"/>
        </w:rPr>
      </w:pPr>
    </w:p>
    <w:p w:rsidR="00E458D1" w:rsidRPr="006A2503" w:rsidRDefault="00E458D1" w:rsidP="004822BE">
      <w:pPr>
        <w:pStyle w:val="Sinespaciado"/>
        <w:ind w:left="1418" w:hanging="1418"/>
        <w:jc w:val="both"/>
        <w:rPr>
          <w:rFonts w:ascii="Century Gothic" w:eastAsia="Arial Unicode MS" w:hAnsi="Century Gothic" w:cs="Arial Unicode MS"/>
          <w:bCs/>
          <w:sz w:val="24"/>
          <w:szCs w:val="24"/>
        </w:rPr>
      </w:pPr>
    </w:p>
    <w:p w:rsidR="004822BE" w:rsidRPr="006A2503" w:rsidRDefault="00DA2318" w:rsidP="00DA2318">
      <w:pPr>
        <w:pStyle w:val="Sinespaciado"/>
        <w:ind w:left="1560" w:hanging="1560"/>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Aprobación</w:t>
      </w:r>
      <w:r w:rsidR="008D4907" w:rsidRPr="006A2503">
        <w:rPr>
          <w:rFonts w:ascii="Century Gothic" w:eastAsia="Arial Unicode MS" w:hAnsi="Century Gothic" w:cs="Arial Unicode MS"/>
          <w:b/>
          <w:bCs/>
          <w:sz w:val="24"/>
          <w:szCs w:val="24"/>
        </w:rPr>
        <w:t>:</w:t>
      </w:r>
      <w:r w:rsidR="008D4907" w:rsidRPr="006A2503">
        <w:rPr>
          <w:rFonts w:ascii="Century Gothic" w:eastAsia="Arial Unicode MS" w:hAnsi="Century Gothic" w:cs="Arial Unicode MS"/>
          <w:bCs/>
          <w:sz w:val="24"/>
          <w:szCs w:val="24"/>
        </w:rPr>
        <w:t xml:space="preserve"> </w:t>
      </w:r>
      <w:r w:rsidR="00735D79">
        <w:rPr>
          <w:rFonts w:ascii="Century Gothic" w:eastAsia="Arial Unicode MS" w:hAnsi="Century Gothic" w:cs="Arial Unicode MS"/>
          <w:bCs/>
          <w:sz w:val="24"/>
          <w:szCs w:val="24"/>
        </w:rPr>
        <w:t>Consistirá</w:t>
      </w:r>
      <w:r w:rsidR="007A5DE0" w:rsidRPr="006A2503">
        <w:rPr>
          <w:rFonts w:ascii="Century Gothic" w:eastAsia="Arial Unicode MS" w:hAnsi="Century Gothic" w:cs="Arial Unicode MS"/>
          <w:bCs/>
          <w:sz w:val="24"/>
          <w:szCs w:val="24"/>
        </w:rPr>
        <w:t xml:space="preserve"> en el análisis respectivo del documento con</w:t>
      </w:r>
      <w:r w:rsidR="008D4907" w:rsidRPr="006A2503">
        <w:rPr>
          <w:rFonts w:ascii="Century Gothic" w:eastAsia="Arial Unicode MS" w:hAnsi="Century Gothic" w:cs="Arial Unicode MS"/>
          <w:bCs/>
          <w:sz w:val="24"/>
          <w:szCs w:val="24"/>
        </w:rPr>
        <w:t xml:space="preserve"> la finalidad de </w:t>
      </w:r>
      <w:r w:rsidR="007A5DE0" w:rsidRPr="006A2503">
        <w:rPr>
          <w:rFonts w:ascii="Century Gothic" w:eastAsia="Arial Unicode MS" w:hAnsi="Century Gothic" w:cs="Arial Unicode MS"/>
          <w:bCs/>
          <w:sz w:val="24"/>
          <w:szCs w:val="24"/>
        </w:rPr>
        <w:t>la aprobación y</w:t>
      </w:r>
      <w:r w:rsidR="004822BE" w:rsidRPr="006A2503">
        <w:rPr>
          <w:rFonts w:ascii="Century Gothic" w:eastAsia="Arial Unicode MS" w:hAnsi="Century Gothic" w:cs="Arial Unicode MS"/>
          <w:bCs/>
          <w:sz w:val="24"/>
          <w:szCs w:val="24"/>
        </w:rPr>
        <w:t xml:space="preserve"> trámite respectivo entre </w:t>
      </w:r>
      <w:r w:rsidR="008D4907" w:rsidRPr="006A2503">
        <w:rPr>
          <w:rFonts w:ascii="Century Gothic" w:eastAsia="Arial Unicode MS" w:hAnsi="Century Gothic" w:cs="Arial Unicode MS"/>
          <w:bCs/>
          <w:sz w:val="24"/>
          <w:szCs w:val="24"/>
        </w:rPr>
        <w:t xml:space="preserve">FUNDAECO y CONAP. </w:t>
      </w:r>
    </w:p>
    <w:p w:rsidR="004822BE" w:rsidRPr="006A2503" w:rsidRDefault="004822BE" w:rsidP="004822BE">
      <w:pPr>
        <w:pStyle w:val="Sinespaciado"/>
        <w:ind w:left="1418" w:hanging="1418"/>
        <w:jc w:val="both"/>
        <w:rPr>
          <w:rFonts w:ascii="Century Gothic" w:eastAsia="Arial Unicode MS" w:hAnsi="Century Gothic" w:cs="Arial Unicode MS"/>
          <w:bCs/>
          <w:sz w:val="24"/>
          <w:szCs w:val="24"/>
        </w:rPr>
      </w:pPr>
    </w:p>
    <w:p w:rsidR="008D4907" w:rsidRPr="006A2503" w:rsidRDefault="008D4907" w:rsidP="00447BF5">
      <w:pPr>
        <w:pStyle w:val="Sinespaciado"/>
        <w:ind w:left="1418" w:hanging="1418"/>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Ejecución</w:t>
      </w:r>
      <w:r w:rsidRPr="006A2503">
        <w:rPr>
          <w:rFonts w:ascii="Century Gothic" w:eastAsia="Arial Unicode MS" w:hAnsi="Century Gothic" w:cs="Arial Unicode MS"/>
          <w:bCs/>
          <w:sz w:val="24"/>
          <w:szCs w:val="24"/>
        </w:rPr>
        <w:t xml:space="preserve">: </w:t>
      </w:r>
      <w:r w:rsidR="007A5DE0" w:rsidRPr="006A2503">
        <w:rPr>
          <w:rFonts w:ascii="Century Gothic" w:eastAsia="Arial Unicode MS" w:hAnsi="Century Gothic" w:cs="Arial Unicode MS"/>
          <w:bCs/>
          <w:sz w:val="24"/>
          <w:szCs w:val="24"/>
        </w:rPr>
        <w:t>Con la aprobación del instrumento respectivo, se inicia</w:t>
      </w:r>
      <w:r w:rsidRPr="006A2503">
        <w:rPr>
          <w:rFonts w:ascii="Century Gothic" w:eastAsia="Arial Unicode MS" w:hAnsi="Century Gothic" w:cs="Arial Unicode MS"/>
          <w:bCs/>
          <w:sz w:val="24"/>
          <w:szCs w:val="24"/>
        </w:rPr>
        <w:t xml:space="preserve"> co</w:t>
      </w:r>
      <w:r w:rsidR="007A5DE0" w:rsidRPr="006A2503">
        <w:rPr>
          <w:rFonts w:ascii="Century Gothic" w:eastAsia="Arial Unicode MS" w:hAnsi="Century Gothic" w:cs="Arial Unicode MS"/>
          <w:bCs/>
          <w:sz w:val="24"/>
          <w:szCs w:val="24"/>
        </w:rPr>
        <w:t>n la implementación de las activi</w:t>
      </w:r>
      <w:r w:rsidR="00573BFA">
        <w:rPr>
          <w:rFonts w:ascii="Century Gothic" w:eastAsia="Arial Unicode MS" w:hAnsi="Century Gothic" w:cs="Arial Unicode MS"/>
          <w:bCs/>
          <w:sz w:val="24"/>
          <w:szCs w:val="24"/>
        </w:rPr>
        <w:t>dades planificada en el POA 2021</w:t>
      </w:r>
      <w:r w:rsidR="007A5DE0" w:rsidRPr="006A2503">
        <w:rPr>
          <w:rFonts w:ascii="Century Gothic" w:eastAsia="Arial Unicode MS" w:hAnsi="Century Gothic" w:cs="Arial Unicode MS"/>
          <w:bCs/>
          <w:sz w:val="24"/>
          <w:szCs w:val="24"/>
        </w:rPr>
        <w:t>.</w:t>
      </w:r>
    </w:p>
    <w:p w:rsidR="00301327" w:rsidRPr="006A2503" w:rsidRDefault="00301327" w:rsidP="004822BE">
      <w:pPr>
        <w:pStyle w:val="Sinespaciado"/>
        <w:jc w:val="both"/>
        <w:rPr>
          <w:rFonts w:ascii="Century Gothic" w:eastAsia="Arial Unicode MS" w:hAnsi="Century Gothic" w:cs="Arial Unicode MS"/>
          <w:bCs/>
          <w:sz w:val="24"/>
          <w:szCs w:val="24"/>
        </w:rPr>
      </w:pPr>
    </w:p>
    <w:p w:rsidR="008D4907" w:rsidRPr="006A2503" w:rsidRDefault="008D4907" w:rsidP="001568B3">
      <w:pPr>
        <w:pStyle w:val="Ttulo2"/>
        <w:rPr>
          <w:sz w:val="24"/>
          <w:szCs w:val="24"/>
        </w:rPr>
      </w:pPr>
      <w:r w:rsidRPr="006A2503">
        <w:rPr>
          <w:sz w:val="24"/>
          <w:szCs w:val="24"/>
        </w:rPr>
        <w:t>2.3.</w:t>
      </w:r>
      <w:r w:rsidRPr="006A2503">
        <w:rPr>
          <w:sz w:val="24"/>
          <w:szCs w:val="24"/>
        </w:rPr>
        <w:tab/>
        <w:t>Principales limitaciones y amenazas.</w:t>
      </w:r>
    </w:p>
    <w:p w:rsidR="00301327" w:rsidRPr="006A2503" w:rsidRDefault="00301327" w:rsidP="008D4907">
      <w:pPr>
        <w:jc w:val="both"/>
        <w:rPr>
          <w:rFonts w:ascii="Century Gothic" w:eastAsia="Arial Unicode MS" w:hAnsi="Century Gothic" w:cs="Arial Unicode MS"/>
          <w:color w:val="00B050"/>
          <w:w w:val="85"/>
          <w:sz w:val="24"/>
          <w:szCs w:val="24"/>
          <w:lang w:val="es-GT"/>
        </w:rPr>
      </w:pPr>
    </w:p>
    <w:p w:rsidR="006A2503" w:rsidRDefault="00301327" w:rsidP="007A5DE0">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Dentro de las posibles </w:t>
      </w:r>
      <w:r w:rsidR="008D4907" w:rsidRPr="006A2503">
        <w:rPr>
          <w:rFonts w:ascii="Century Gothic" w:eastAsia="Arial Unicode MS" w:hAnsi="Century Gothic" w:cs="Arial Unicode MS"/>
          <w:bCs/>
          <w:sz w:val="24"/>
          <w:szCs w:val="24"/>
        </w:rPr>
        <w:t>amenazas</w:t>
      </w:r>
      <w:r w:rsidR="007A5DE0" w:rsidRPr="006A2503">
        <w:rPr>
          <w:rFonts w:ascii="Century Gothic" w:eastAsia="Arial Unicode MS" w:hAnsi="Century Gothic" w:cs="Arial Unicode MS"/>
          <w:bCs/>
          <w:sz w:val="24"/>
          <w:szCs w:val="24"/>
        </w:rPr>
        <w:t xml:space="preserve"> que pu</w:t>
      </w:r>
      <w:r w:rsidR="00573BFA">
        <w:rPr>
          <w:rFonts w:ascii="Century Gothic" w:eastAsia="Arial Unicode MS" w:hAnsi="Century Gothic" w:cs="Arial Unicode MS"/>
          <w:bCs/>
          <w:sz w:val="24"/>
          <w:szCs w:val="24"/>
        </w:rPr>
        <w:t>edan ocurrir tanto dentro como</w:t>
      </w:r>
      <w:r w:rsidR="007A5DE0" w:rsidRPr="006A2503">
        <w:rPr>
          <w:rFonts w:ascii="Century Gothic" w:eastAsia="Arial Unicode MS" w:hAnsi="Century Gothic" w:cs="Arial Unicode MS"/>
          <w:bCs/>
          <w:sz w:val="24"/>
          <w:szCs w:val="24"/>
        </w:rPr>
        <w:t xml:space="preserve"> sus alrededores de la Reserva</w:t>
      </w:r>
      <w:r w:rsidR="00573BFA">
        <w:rPr>
          <w:rFonts w:ascii="Century Gothic" w:eastAsia="Arial Unicode MS" w:hAnsi="Century Gothic" w:cs="Arial Unicode MS"/>
          <w:bCs/>
          <w:sz w:val="24"/>
          <w:szCs w:val="24"/>
        </w:rPr>
        <w:t>, c</w:t>
      </w:r>
      <w:r w:rsidR="007A5DE0" w:rsidRPr="006A2503">
        <w:rPr>
          <w:rFonts w:ascii="Century Gothic" w:eastAsia="Arial Unicode MS" w:hAnsi="Century Gothic" w:cs="Arial Unicode MS"/>
          <w:bCs/>
          <w:sz w:val="24"/>
          <w:szCs w:val="24"/>
        </w:rPr>
        <w:t>on las acciones establecidas</w:t>
      </w:r>
      <w:r w:rsidR="00573BFA">
        <w:rPr>
          <w:rFonts w:ascii="Century Gothic" w:eastAsia="Arial Unicode MS" w:hAnsi="Century Gothic" w:cs="Arial Unicode MS"/>
          <w:bCs/>
          <w:sz w:val="24"/>
          <w:szCs w:val="24"/>
        </w:rPr>
        <w:t xml:space="preserve"> en el Plan Operativo Anual 2021</w:t>
      </w:r>
      <w:r w:rsidR="007A5DE0" w:rsidRPr="006A2503">
        <w:rPr>
          <w:rFonts w:ascii="Century Gothic" w:eastAsia="Arial Unicode MS" w:hAnsi="Century Gothic" w:cs="Arial Unicode MS"/>
          <w:bCs/>
          <w:sz w:val="24"/>
          <w:szCs w:val="24"/>
        </w:rPr>
        <w:t>, plantea minimiza</w:t>
      </w:r>
      <w:r w:rsidR="00573BFA">
        <w:rPr>
          <w:rFonts w:ascii="Century Gothic" w:eastAsia="Arial Unicode MS" w:hAnsi="Century Gothic" w:cs="Arial Unicode MS"/>
          <w:bCs/>
          <w:sz w:val="24"/>
          <w:szCs w:val="24"/>
        </w:rPr>
        <w:t xml:space="preserve">r </w:t>
      </w:r>
      <w:r w:rsidR="007A5DE0" w:rsidRPr="006A2503">
        <w:rPr>
          <w:rFonts w:ascii="Century Gothic" w:eastAsia="Arial Unicode MS" w:hAnsi="Century Gothic" w:cs="Arial Unicode MS"/>
          <w:bCs/>
          <w:sz w:val="24"/>
          <w:szCs w:val="24"/>
        </w:rPr>
        <w:t>la ocurrencia de las mismas principalmente en las 764.2041 h</w:t>
      </w:r>
      <w:r w:rsidR="00573BFA">
        <w:rPr>
          <w:rFonts w:ascii="Century Gothic" w:eastAsia="Arial Unicode MS" w:hAnsi="Century Gothic" w:cs="Arial Unicode MS"/>
          <w:bCs/>
          <w:sz w:val="24"/>
          <w:szCs w:val="24"/>
        </w:rPr>
        <w:t>ectáreas</w:t>
      </w:r>
      <w:r w:rsidR="007A5DE0" w:rsidRPr="006A2503">
        <w:rPr>
          <w:rFonts w:ascii="Century Gothic" w:eastAsia="Arial Unicode MS" w:hAnsi="Century Gothic" w:cs="Arial Unicode MS"/>
          <w:bCs/>
          <w:sz w:val="24"/>
          <w:szCs w:val="24"/>
        </w:rPr>
        <w:t xml:space="preserve"> de la Reserva </w:t>
      </w:r>
      <w:r w:rsidR="00573BFA">
        <w:rPr>
          <w:rFonts w:ascii="Century Gothic" w:eastAsia="Arial Unicode MS" w:hAnsi="Century Gothic" w:cs="Arial Unicode MS"/>
          <w:bCs/>
          <w:sz w:val="24"/>
          <w:szCs w:val="24"/>
        </w:rPr>
        <w:t xml:space="preserve"> inscritas al Sistema Guatemalteco de Áreas Protegidas –SIGAP-, </w:t>
      </w:r>
      <w:r w:rsidR="00447BF5" w:rsidRPr="006A2503">
        <w:rPr>
          <w:rFonts w:ascii="Century Gothic" w:eastAsia="Arial Unicode MS" w:hAnsi="Century Gothic" w:cs="Arial Unicode MS"/>
          <w:bCs/>
          <w:sz w:val="24"/>
          <w:szCs w:val="24"/>
        </w:rPr>
        <w:t>según resolución 204/2019 de fecha 13/05/2019</w:t>
      </w:r>
      <w:r w:rsidR="007A5DE0" w:rsidRPr="006A2503">
        <w:rPr>
          <w:rFonts w:ascii="Century Gothic" w:eastAsia="Arial Unicode MS" w:hAnsi="Century Gothic" w:cs="Arial Unicode MS"/>
          <w:bCs/>
          <w:sz w:val="24"/>
          <w:szCs w:val="24"/>
        </w:rPr>
        <w:t xml:space="preserve">. </w:t>
      </w:r>
    </w:p>
    <w:p w:rsidR="006A2503" w:rsidRDefault="006A2503" w:rsidP="006A2503">
      <w:pPr>
        <w:rPr>
          <w:rFonts w:eastAsia="Arial Unicode MS"/>
          <w:lang w:eastAsia="en-US"/>
        </w:rPr>
      </w:pPr>
      <w:r>
        <w:rPr>
          <w:rFonts w:eastAsia="Arial Unicode MS"/>
        </w:rPr>
        <w:br w:type="page"/>
      </w:r>
    </w:p>
    <w:p w:rsidR="008D4907" w:rsidRPr="006A2503" w:rsidRDefault="007A5DE0" w:rsidP="007A5DE0">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lastRenderedPageBreak/>
        <w:t>Las posibles amenazas se describen a continuación:</w:t>
      </w:r>
    </w:p>
    <w:p w:rsidR="00E7313E" w:rsidRPr="006A2503" w:rsidRDefault="00E7313E" w:rsidP="007A5DE0">
      <w:pPr>
        <w:pStyle w:val="Sinespaciado"/>
        <w:jc w:val="both"/>
        <w:rPr>
          <w:rFonts w:ascii="Century Gothic" w:eastAsia="Arial Unicode MS" w:hAnsi="Century Gothic" w:cs="Arial Unicode MS"/>
          <w:bCs/>
          <w:sz w:val="24"/>
          <w:szCs w:val="24"/>
        </w:rPr>
      </w:pP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Incendios Forestales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Desastres Naturales </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Contaminación de fuentes de agua</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Extracción de recursos no Maderables</w:t>
      </w:r>
      <w:r w:rsidR="00A559A3">
        <w:rPr>
          <w:rFonts w:ascii="Century Gothic" w:eastAsia="Arial Unicode MS" w:hAnsi="Century Gothic" w:cs="Arial Unicode MS"/>
          <w:bCs/>
          <w:sz w:val="24"/>
          <w:szCs w:val="24"/>
        </w:rPr>
        <w:t xml:space="preserve"> (Orquídeas, helechos, musgos, entre otros)</w:t>
      </w:r>
    </w:p>
    <w:p w:rsidR="00301327"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Invasión de tierras</w:t>
      </w:r>
    </w:p>
    <w:p w:rsidR="00A559A3" w:rsidRPr="006A2503" w:rsidRDefault="00A559A3" w:rsidP="007A5DE0">
      <w:pPr>
        <w:pStyle w:val="Sinespaciado"/>
        <w:numPr>
          <w:ilvl w:val="0"/>
          <w:numId w:val="18"/>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Daños en infraestructuras construidas</w:t>
      </w:r>
    </w:p>
    <w:p w:rsidR="007A5DE0"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Casería Ilegal</w:t>
      </w:r>
    </w:p>
    <w:p w:rsidR="00E458D1" w:rsidRPr="006A2503" w:rsidRDefault="008D490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Avance de la Frontera Agrícola</w:t>
      </w:r>
    </w:p>
    <w:p w:rsidR="00E458D1" w:rsidRPr="006A2503" w:rsidRDefault="00E458D1" w:rsidP="00E458D1">
      <w:pPr>
        <w:pStyle w:val="Sinespaciado"/>
        <w:jc w:val="both"/>
        <w:rPr>
          <w:rFonts w:ascii="Century Gothic" w:eastAsia="Arial Unicode MS" w:hAnsi="Century Gothic" w:cs="Arial Unicode MS"/>
          <w:w w:val="85"/>
          <w:sz w:val="24"/>
          <w:szCs w:val="24"/>
          <w:lang w:val="es-GT"/>
        </w:rPr>
      </w:pPr>
    </w:p>
    <w:p w:rsidR="008D4907" w:rsidRPr="006A2503" w:rsidRDefault="008D4907" w:rsidP="0020303A">
      <w:pPr>
        <w:pStyle w:val="Ttulo1"/>
        <w:rPr>
          <w:rFonts w:eastAsia="Arial Unicode MS"/>
          <w:sz w:val="24"/>
          <w:szCs w:val="24"/>
        </w:rPr>
      </w:pPr>
      <w:r w:rsidRPr="006A2503">
        <w:rPr>
          <w:rFonts w:eastAsia="Arial Unicode MS"/>
          <w:sz w:val="24"/>
          <w:szCs w:val="24"/>
        </w:rPr>
        <w:t>COMPONENETE OPERATIVO</w:t>
      </w:r>
    </w:p>
    <w:p w:rsidR="00E458D1" w:rsidRPr="006A2503" w:rsidRDefault="00E458D1" w:rsidP="00E458D1">
      <w:pPr>
        <w:rPr>
          <w:rFonts w:ascii="Century Gothic" w:eastAsia="Arial Unicode MS" w:hAnsi="Century Gothic" w:cs="Arial Unicode MS"/>
          <w:sz w:val="24"/>
          <w:szCs w:val="24"/>
        </w:rPr>
      </w:pPr>
    </w:p>
    <w:p w:rsidR="00447BF5"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siguiente información se describe en forma resumida de los cuadros del Plan Ope</w:t>
      </w:r>
      <w:r w:rsidR="00A559A3">
        <w:rPr>
          <w:rFonts w:ascii="Century Gothic" w:eastAsia="Arial Unicode MS" w:hAnsi="Century Gothic" w:cs="Arial Unicode MS"/>
          <w:bCs/>
          <w:sz w:val="24"/>
          <w:szCs w:val="24"/>
        </w:rPr>
        <w:t xml:space="preserve">rativo Anual y del presupuesto </w:t>
      </w:r>
      <w:r w:rsidRPr="006A2503">
        <w:rPr>
          <w:rFonts w:ascii="Century Gothic" w:eastAsia="Arial Unicode MS" w:hAnsi="Century Gothic" w:cs="Arial Unicode MS"/>
          <w:bCs/>
          <w:sz w:val="24"/>
          <w:szCs w:val="24"/>
        </w:rPr>
        <w:t>que se encuentran como anexos al presente documento.</w:t>
      </w:r>
    </w:p>
    <w:p w:rsidR="00447BF5" w:rsidRPr="006A2503" w:rsidRDefault="008D4907" w:rsidP="00447BF5">
      <w:pPr>
        <w:pStyle w:val="Ttulo2"/>
        <w:rPr>
          <w:sz w:val="24"/>
          <w:szCs w:val="24"/>
        </w:rPr>
      </w:pPr>
      <w:r w:rsidRPr="006A2503">
        <w:rPr>
          <w:sz w:val="24"/>
          <w:szCs w:val="24"/>
        </w:rPr>
        <w:t>3.1.</w:t>
      </w:r>
      <w:r w:rsidRPr="006A2503">
        <w:rPr>
          <w:sz w:val="24"/>
          <w:szCs w:val="24"/>
        </w:rPr>
        <w:tab/>
      </w:r>
      <w:r w:rsidR="00447BF5" w:rsidRPr="006A2503">
        <w:rPr>
          <w:sz w:val="24"/>
          <w:szCs w:val="24"/>
        </w:rPr>
        <w:t>Programas para la Reserva.</w:t>
      </w:r>
    </w:p>
    <w:p w:rsidR="00DB52BE"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A continuación se </w:t>
      </w:r>
      <w:r w:rsidR="00DB52BE" w:rsidRPr="006A2503">
        <w:rPr>
          <w:rFonts w:ascii="Century Gothic" w:eastAsia="Arial Unicode MS" w:hAnsi="Century Gothic" w:cs="Arial Unicode MS"/>
          <w:bCs/>
          <w:sz w:val="24"/>
          <w:szCs w:val="24"/>
        </w:rPr>
        <w:t>presentan los</w:t>
      </w:r>
      <w:r w:rsidRPr="006A2503">
        <w:rPr>
          <w:rFonts w:ascii="Century Gothic" w:eastAsia="Arial Unicode MS" w:hAnsi="Century Gothic" w:cs="Arial Unicode MS"/>
          <w:bCs/>
          <w:sz w:val="24"/>
          <w:szCs w:val="24"/>
        </w:rPr>
        <w:t xml:space="preserve"> programas</w:t>
      </w:r>
      <w:r w:rsidR="00DB5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 xml:space="preserve">como </w:t>
      </w:r>
      <w:r w:rsidR="00DB52BE" w:rsidRPr="006A2503">
        <w:rPr>
          <w:rFonts w:ascii="Century Gothic" w:eastAsia="Arial Unicode MS" w:hAnsi="Century Gothic" w:cs="Arial Unicode MS"/>
          <w:bCs/>
          <w:sz w:val="24"/>
          <w:szCs w:val="24"/>
        </w:rPr>
        <w:t>sugerencia basada a la prioridad y recursos existentes</w:t>
      </w:r>
      <w:r w:rsidRPr="006A2503">
        <w:rPr>
          <w:rFonts w:ascii="Century Gothic" w:eastAsia="Arial Unicode MS" w:hAnsi="Century Gothic" w:cs="Arial Unicode MS"/>
          <w:bCs/>
          <w:sz w:val="24"/>
          <w:szCs w:val="24"/>
        </w:rPr>
        <w:t xml:space="preserve"> </w:t>
      </w:r>
      <w:r w:rsidR="00DB52BE" w:rsidRPr="006A2503">
        <w:rPr>
          <w:rFonts w:ascii="Century Gothic" w:eastAsia="Arial Unicode MS" w:hAnsi="Century Gothic" w:cs="Arial Unicode MS"/>
          <w:bCs/>
          <w:sz w:val="24"/>
          <w:szCs w:val="24"/>
        </w:rPr>
        <w:t>vinculados</w:t>
      </w:r>
      <w:r w:rsidRPr="006A2503">
        <w:rPr>
          <w:rFonts w:ascii="Century Gothic" w:eastAsia="Arial Unicode MS" w:hAnsi="Century Gothic" w:cs="Arial Unicode MS"/>
          <w:bCs/>
          <w:sz w:val="24"/>
          <w:szCs w:val="24"/>
        </w:rPr>
        <w:t xml:space="preserve"> a las posibles ame</w:t>
      </w:r>
      <w:r w:rsidR="00DB52BE" w:rsidRPr="006A2503">
        <w:rPr>
          <w:rFonts w:ascii="Century Gothic" w:eastAsia="Arial Unicode MS" w:hAnsi="Century Gothic" w:cs="Arial Unicode MS"/>
          <w:bCs/>
          <w:sz w:val="24"/>
          <w:szCs w:val="24"/>
        </w:rPr>
        <w:t>nazas mencionadas anteriormente. A continuación se presenta la lista de programas sugeridos dentro</w:t>
      </w:r>
      <w:r w:rsidR="00A559A3">
        <w:rPr>
          <w:rFonts w:ascii="Century Gothic" w:eastAsia="Arial Unicode MS" w:hAnsi="Century Gothic" w:cs="Arial Unicode MS"/>
          <w:bCs/>
          <w:sz w:val="24"/>
          <w:szCs w:val="24"/>
        </w:rPr>
        <w:t xml:space="preserve"> del Plan Operativo del año 2021</w:t>
      </w:r>
      <w:r w:rsidR="00DB52BE" w:rsidRPr="006A2503">
        <w:rPr>
          <w:rFonts w:ascii="Century Gothic" w:eastAsia="Arial Unicode MS" w:hAnsi="Century Gothic" w:cs="Arial Unicode MS"/>
          <w:bCs/>
          <w:sz w:val="24"/>
          <w:szCs w:val="24"/>
        </w:rPr>
        <w:t>.</w:t>
      </w:r>
    </w:p>
    <w:p w:rsidR="00447BF5" w:rsidRPr="006A2503" w:rsidRDefault="00447BF5" w:rsidP="00447BF5">
      <w:pPr>
        <w:pStyle w:val="Sinespaciado"/>
        <w:jc w:val="both"/>
        <w:rPr>
          <w:rFonts w:ascii="Century Gothic" w:eastAsia="Arial Unicode MS" w:hAnsi="Century Gothic" w:cs="Arial Unicode MS"/>
          <w:bCs/>
          <w:sz w:val="24"/>
          <w:szCs w:val="24"/>
        </w:rPr>
      </w:pPr>
    </w:p>
    <w:p w:rsidR="00DB52BE" w:rsidRPr="006A2503" w:rsidRDefault="00447BF5" w:rsidP="00DB52BE">
      <w:pPr>
        <w:pStyle w:val="Ttulo3"/>
        <w:numPr>
          <w:ilvl w:val="2"/>
          <w:numId w:val="23"/>
        </w:numPr>
      </w:pPr>
      <w:r w:rsidRPr="006A2503">
        <w:t>Protección y Control</w:t>
      </w:r>
    </w:p>
    <w:p w:rsidR="00DB52BE"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Delimitación y conservación</w:t>
      </w:r>
    </w:p>
    <w:p w:rsidR="00724C3A"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Control y vigilancia.</w:t>
      </w:r>
    </w:p>
    <w:p w:rsidR="00DB52BE" w:rsidRPr="006A2503" w:rsidRDefault="00DB52BE" w:rsidP="00DB52BE">
      <w:pPr>
        <w:rPr>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Manejo de Recursos</w:t>
      </w:r>
    </w:p>
    <w:p w:rsidR="00724C3A" w:rsidRPr="006A2503" w:rsidRDefault="00EA2605" w:rsidP="004F63D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Educación ambiental y </w:t>
      </w:r>
      <w:r w:rsidR="00724C3A" w:rsidRPr="006A2503">
        <w:rPr>
          <w:rFonts w:ascii="Century Gothic" w:eastAsia="Arial Unicode MS" w:hAnsi="Century Gothic" w:cs="Arial Unicode MS"/>
          <w:bCs/>
          <w:sz w:val="24"/>
          <w:szCs w:val="24"/>
        </w:rPr>
        <w:t xml:space="preserve">Manejo </w:t>
      </w:r>
      <w:r w:rsidR="00735D79">
        <w:rPr>
          <w:rFonts w:ascii="Century Gothic" w:eastAsia="Arial Unicode MS" w:hAnsi="Century Gothic" w:cs="Arial Unicode MS"/>
          <w:bCs/>
          <w:sz w:val="24"/>
          <w:szCs w:val="24"/>
        </w:rPr>
        <w:t>de recursos naturales.</w:t>
      </w:r>
    </w:p>
    <w:p w:rsidR="00DB52BE" w:rsidRPr="006A2503" w:rsidRDefault="00DB52BE" w:rsidP="00DB52BE">
      <w:pPr>
        <w:rPr>
          <w:rFonts w:eastAsia="Arial Unicode MS"/>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Investigación y Monitoreo</w:t>
      </w:r>
    </w:p>
    <w:p w:rsidR="00EA2605" w:rsidRPr="006A2503" w:rsidRDefault="00EA2605" w:rsidP="00EA2605">
      <w:pPr>
        <w:rPr>
          <w:rFonts w:eastAsia="Arial Unicode MS"/>
          <w:sz w:val="24"/>
          <w:szCs w:val="24"/>
        </w:rPr>
      </w:pPr>
    </w:p>
    <w:p w:rsidR="00EA2605" w:rsidRPr="00A559A3" w:rsidRDefault="00A559A3" w:rsidP="00A559A3">
      <w:pPr>
        <w:pStyle w:val="Sinespaciado"/>
        <w:numPr>
          <w:ilvl w:val="0"/>
          <w:numId w:val="33"/>
        </w:numPr>
        <w:jc w:val="both"/>
        <w:rPr>
          <w:rFonts w:ascii="Century Gothic" w:eastAsia="Arial Unicode MS" w:hAnsi="Century Gothic" w:cs="Arial Unicode MS"/>
          <w:bCs/>
          <w:sz w:val="24"/>
          <w:szCs w:val="24"/>
        </w:rPr>
      </w:pPr>
      <w:r w:rsidRPr="00A559A3">
        <w:rPr>
          <w:rFonts w:ascii="Century Gothic" w:eastAsia="Arial Unicode MS" w:hAnsi="Century Gothic" w:cs="Arial Unicode MS"/>
          <w:bCs/>
          <w:sz w:val="24"/>
          <w:szCs w:val="24"/>
        </w:rPr>
        <w:t>Investigación Aplicada y Experimentación</w:t>
      </w:r>
    </w:p>
    <w:p w:rsidR="00EA2605" w:rsidRPr="006A2503" w:rsidRDefault="008969E0" w:rsidP="00EA2605">
      <w:pPr>
        <w:pStyle w:val="Sinespaciado"/>
        <w:numPr>
          <w:ilvl w:val="0"/>
          <w:numId w:val="33"/>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Monitoreo Ambiental</w:t>
      </w:r>
      <w:r w:rsidR="00EA2605" w:rsidRPr="006A2503">
        <w:rPr>
          <w:rFonts w:ascii="Century Gothic" w:eastAsia="Arial Unicode MS" w:hAnsi="Century Gothic" w:cs="Arial Unicode MS"/>
          <w:bCs/>
          <w:sz w:val="24"/>
          <w:szCs w:val="24"/>
        </w:rPr>
        <w:t>.</w:t>
      </w:r>
    </w:p>
    <w:p w:rsidR="00DB52BE" w:rsidRPr="006A2503" w:rsidRDefault="00DB52BE" w:rsidP="00DB52BE">
      <w:pPr>
        <w:rPr>
          <w:rFonts w:eastAsia="Arial Unicode MS"/>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lastRenderedPageBreak/>
        <w:t>Fortalecimiento y Participación Comunitaria para el Manejo Compartido</w:t>
      </w:r>
    </w:p>
    <w:p w:rsidR="00EA2605" w:rsidRPr="006A2503" w:rsidRDefault="00EA2605" w:rsidP="00EA2605">
      <w:pPr>
        <w:rPr>
          <w:rFonts w:eastAsia="Arial Unicode MS"/>
          <w:sz w:val="24"/>
          <w:szCs w:val="24"/>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Capacitación y </w:t>
      </w:r>
      <w:proofErr w:type="spellStart"/>
      <w:r w:rsidRPr="006A2503">
        <w:rPr>
          <w:rFonts w:ascii="Century Gothic" w:eastAsia="Arial Unicode MS" w:hAnsi="Century Gothic" w:cs="Arial Unicode MS"/>
          <w:bCs/>
          <w:sz w:val="24"/>
          <w:szCs w:val="24"/>
        </w:rPr>
        <w:t>extensionismo</w:t>
      </w:r>
      <w:proofErr w:type="spellEnd"/>
    </w:p>
    <w:p w:rsidR="00EA2605" w:rsidRPr="006A2503" w:rsidRDefault="00F816AB" w:rsidP="00F816AB">
      <w:pPr>
        <w:pStyle w:val="Sinespaciado"/>
        <w:numPr>
          <w:ilvl w:val="0"/>
          <w:numId w:val="33"/>
        </w:numPr>
        <w:jc w:val="both"/>
        <w:rPr>
          <w:rFonts w:ascii="Century Gothic" w:eastAsia="Arial Unicode MS" w:hAnsi="Century Gothic" w:cs="Arial Unicode MS"/>
          <w:bCs/>
          <w:sz w:val="24"/>
          <w:szCs w:val="24"/>
        </w:rPr>
      </w:pPr>
      <w:r w:rsidRPr="00F816AB">
        <w:rPr>
          <w:rFonts w:ascii="Century Gothic" w:eastAsia="Arial Unicode MS" w:hAnsi="Century Gothic" w:cs="Arial Unicode MS"/>
          <w:bCs/>
          <w:sz w:val="24"/>
          <w:szCs w:val="24"/>
        </w:rPr>
        <w:t xml:space="preserve">Organización y Divulgación del Manejo Recursos Naturales y Procesos de Desarrollo Local. </w:t>
      </w:r>
    </w:p>
    <w:p w:rsidR="00DB52BE" w:rsidRPr="006A2503" w:rsidRDefault="00DB52BE" w:rsidP="00DB52BE">
      <w:pPr>
        <w:rPr>
          <w:rFonts w:eastAsia="Arial Unicode MS"/>
          <w:sz w:val="24"/>
          <w:szCs w:val="24"/>
        </w:rPr>
      </w:pPr>
    </w:p>
    <w:p w:rsidR="00447BF5"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Administración</w:t>
      </w:r>
    </w:p>
    <w:p w:rsidR="00EA2605" w:rsidRPr="006A2503" w:rsidRDefault="00EA2605" w:rsidP="00EA2605">
      <w:pPr>
        <w:rPr>
          <w:rFonts w:eastAsia="Arial Unicode MS"/>
          <w:sz w:val="24"/>
          <w:szCs w:val="24"/>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Personal</w:t>
      </w:r>
      <w:r w:rsidR="009F030A" w:rsidRPr="006A2503">
        <w:rPr>
          <w:rFonts w:ascii="Century Gothic" w:eastAsia="Arial Unicode MS" w:hAnsi="Century Gothic" w:cs="Arial Unicode MS"/>
          <w:bCs/>
          <w:sz w:val="24"/>
          <w:szCs w:val="24"/>
        </w:rPr>
        <w:t>.</w:t>
      </w:r>
    </w:p>
    <w:p w:rsidR="009F030A" w:rsidRPr="006A2503" w:rsidRDefault="009F030A" w:rsidP="009F030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Planificación y Evaluación de la Gestión del Área</w:t>
      </w:r>
    </w:p>
    <w:p w:rsidR="006E45B9" w:rsidRPr="006A2503" w:rsidRDefault="006E45B9" w:rsidP="00F816AB">
      <w:pPr>
        <w:pStyle w:val="Sinespaciado"/>
        <w:ind w:left="360"/>
        <w:jc w:val="both"/>
        <w:rPr>
          <w:rFonts w:ascii="Century Gothic" w:eastAsia="Arial Unicode MS" w:hAnsi="Century Gothic" w:cs="Arial Unicode MS"/>
          <w:bCs/>
          <w:sz w:val="24"/>
          <w:szCs w:val="24"/>
        </w:rPr>
      </w:pPr>
      <w:bookmarkStart w:id="0" w:name="_GoBack"/>
      <w:bookmarkEnd w:id="0"/>
    </w:p>
    <w:sectPr w:rsidR="006E45B9" w:rsidRPr="006A2503" w:rsidSect="0058688F">
      <w:headerReference w:type="even" r:id="rId9"/>
      <w:headerReference w:type="default" r:id="rId10"/>
      <w:footerReference w:type="even" r:id="rId11"/>
      <w:footerReference w:type="default" r:id="rId12"/>
      <w:pgSz w:w="12242" w:h="15842" w:code="1"/>
      <w:pgMar w:top="1843" w:right="1701" w:bottom="1985" w:left="1701"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3" w:rsidRDefault="004113E3">
      <w:r>
        <w:separator/>
      </w:r>
    </w:p>
  </w:endnote>
  <w:endnote w:type="continuationSeparator" w:id="0">
    <w:p w:rsidR="004113E3" w:rsidRDefault="0041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vantGarde">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217F36" w:rsidP="009E15D8">
    <w:pPr>
      <w:pStyle w:val="Piedepgina"/>
      <w:framePr w:wrap="around" w:vAnchor="text" w:hAnchor="margin" w:xAlign="right" w:y="1"/>
      <w:rPr>
        <w:rStyle w:val="Nmerodepgina"/>
      </w:rPr>
    </w:pPr>
    <w:r>
      <w:rPr>
        <w:rStyle w:val="Nmerodepgina"/>
      </w:rPr>
      <w:fldChar w:fldCharType="begin"/>
    </w:r>
    <w:r w:rsidR="00593FA7">
      <w:rPr>
        <w:rStyle w:val="Nmerodepgina"/>
      </w:rPr>
      <w:instrText xml:space="preserve">PAGE  </w:instrText>
    </w:r>
    <w:r>
      <w:rPr>
        <w:rStyle w:val="Nmerodepgina"/>
      </w:rPr>
      <w:fldChar w:fldCharType="end"/>
    </w:r>
  </w:p>
  <w:p w:rsidR="00593FA7" w:rsidRDefault="00593FA7" w:rsidP="00F857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593FA7" w:rsidP="00EB24ED">
    <w:pPr>
      <w:pStyle w:val="Piedepgina"/>
      <w:tabs>
        <w:tab w:val="clear" w:pos="4252"/>
        <w:tab w:val="clear" w:pos="8504"/>
      </w:tabs>
      <w:ind w:right="-1701"/>
      <w:rPr>
        <w:rFonts w:ascii="Arial" w:hAnsi="Arial" w:cs="Arial"/>
        <w:b/>
        <w:color w:val="BDB47D"/>
        <w:sz w:val="28"/>
        <w:szCs w:val="28"/>
      </w:rPr>
    </w:pPr>
    <w:r w:rsidRPr="002864E1">
      <w:rPr>
        <w:rFonts w:ascii="Arial" w:hAnsi="Arial" w:cs="Arial"/>
        <w:b/>
        <w:color w:val="BDB47D"/>
        <w:sz w:val="28"/>
        <w:szCs w:val="28"/>
      </w:rPr>
      <w:t>FUNDACION PARA EL ECODESARROLLO Y LA CONSERVACION</w:t>
    </w:r>
  </w:p>
  <w:p w:rsidR="00593FA7" w:rsidRPr="002864E1" w:rsidRDefault="00593FA7" w:rsidP="009E15D8">
    <w:pPr>
      <w:pStyle w:val="Piedepgina"/>
      <w:tabs>
        <w:tab w:val="clear" w:pos="4252"/>
        <w:tab w:val="clear" w:pos="8504"/>
      </w:tabs>
      <w:ind w:left="-1620" w:right="-1701"/>
      <w:jc w:val="center"/>
      <w:rPr>
        <w:rFonts w:ascii="Arial" w:hAnsi="Arial" w:cs="Arial"/>
        <w:b/>
        <w:color w:val="BDB47D"/>
        <w:sz w:val="28"/>
        <w:szCs w:val="28"/>
      </w:rPr>
    </w:pPr>
    <w:r>
      <w:rPr>
        <w:rFonts w:ascii="Arial" w:hAnsi="Arial" w:cs="Arial"/>
        <w:b/>
        <w:color w:val="BDB47D"/>
        <w:sz w:val="28"/>
        <w:szCs w:val="28"/>
      </w:rPr>
      <w:t>______________________________________________________</w:t>
    </w:r>
  </w:p>
  <w:p w:rsidR="00593FA7" w:rsidRPr="002864E1" w:rsidRDefault="00593FA7" w:rsidP="00896004">
    <w:pPr>
      <w:pStyle w:val="Piedepgina"/>
      <w:tabs>
        <w:tab w:val="clear" w:pos="4252"/>
        <w:tab w:val="clear" w:pos="8504"/>
      </w:tabs>
      <w:ind w:left="-1620" w:right="-1576"/>
      <w:rPr>
        <w:rFonts w:ascii="Arial" w:hAnsi="Arial" w:cs="Arial"/>
        <w:b/>
        <w:color w:val="BDB47D"/>
        <w:sz w:val="16"/>
        <w:szCs w:val="16"/>
      </w:rPr>
    </w:pPr>
    <w:r w:rsidRPr="002864E1">
      <w:rPr>
        <w:rFonts w:ascii="Arial" w:hAnsi="Arial" w:cs="Arial"/>
        <w:b/>
        <w:color w:val="BDB47D"/>
      </w:rPr>
      <w:t xml:space="preserve">                             </w:t>
    </w:r>
    <w:r w:rsidRPr="002864E1">
      <w:rPr>
        <w:rFonts w:ascii="Arial" w:hAnsi="Arial" w:cs="Arial"/>
        <w:b/>
        <w:color w:val="BDB47D"/>
        <w:sz w:val="16"/>
        <w:szCs w:val="16"/>
      </w:rPr>
      <w:t xml:space="preserve">OFICINAS CENTRALES: </w:t>
    </w:r>
    <w:r>
      <w:rPr>
        <w:rFonts w:ascii="Arial" w:hAnsi="Arial" w:cs="Arial"/>
        <w:b/>
        <w:color w:val="BDB47D"/>
        <w:sz w:val="16"/>
        <w:szCs w:val="16"/>
      </w:rPr>
      <w:t>25 Calle 02-39 Zona 1</w:t>
    </w:r>
    <w:r w:rsidRPr="002864E1">
      <w:rPr>
        <w:rFonts w:ascii="Arial" w:hAnsi="Arial" w:cs="Arial"/>
        <w:b/>
        <w:color w:val="BDB47D"/>
        <w:sz w:val="16"/>
        <w:szCs w:val="16"/>
      </w:rPr>
      <w:t xml:space="preserve">, Guatemala C.A. </w:t>
    </w:r>
  </w:p>
  <w:p w:rsidR="00593FA7" w:rsidRPr="002864E1" w:rsidRDefault="00593FA7" w:rsidP="003841C9">
    <w:pPr>
      <w:pStyle w:val="Piedepgina"/>
      <w:tabs>
        <w:tab w:val="clear" w:pos="4252"/>
        <w:tab w:val="clear" w:pos="8504"/>
      </w:tabs>
      <w:ind w:right="-1576"/>
      <w:rPr>
        <w:rFonts w:ascii="Arial" w:hAnsi="Arial" w:cs="Arial"/>
        <w:b/>
        <w:color w:val="BDB47D"/>
        <w:sz w:val="16"/>
        <w:szCs w:val="16"/>
      </w:rPr>
    </w:pPr>
    <w:r w:rsidRPr="002864E1">
      <w:rPr>
        <w:rFonts w:ascii="Arial" w:hAnsi="Arial" w:cs="Arial"/>
        <w:b/>
        <w:color w:val="BDB47D"/>
        <w:sz w:val="16"/>
        <w:szCs w:val="16"/>
      </w:rPr>
      <w:t xml:space="preserve">                                          Telefax 502-</w:t>
    </w:r>
    <w:r w:rsidR="00FE586D">
      <w:rPr>
        <w:rFonts w:ascii="Arial" w:hAnsi="Arial" w:cs="Arial"/>
        <w:b/>
        <w:color w:val="BDB47D"/>
        <w:sz w:val="16"/>
        <w:szCs w:val="16"/>
      </w:rPr>
      <w:t xml:space="preserve">23141900 </w:t>
    </w:r>
    <w:hyperlink r:id="rId1" w:history="1">
      <w:r w:rsidRPr="002864E1">
        <w:rPr>
          <w:rStyle w:val="Hipervnculo"/>
          <w:rFonts w:ascii="Arial" w:hAnsi="Arial" w:cs="Arial"/>
          <w:b/>
          <w:color w:val="BDB47D"/>
          <w:sz w:val="16"/>
          <w:szCs w:val="16"/>
        </w:rPr>
        <w:t>www.fundaeco.org</w:t>
      </w:r>
    </w:hyperlink>
  </w:p>
  <w:p w:rsidR="00593FA7" w:rsidRPr="002864E1" w:rsidRDefault="00593FA7" w:rsidP="00896004">
    <w:pPr>
      <w:pStyle w:val="Piedepgina"/>
      <w:tabs>
        <w:tab w:val="clear" w:pos="4252"/>
        <w:tab w:val="clear" w:pos="8504"/>
      </w:tabs>
      <w:ind w:right="-1576"/>
      <w:rPr>
        <w:rFonts w:ascii="Arial" w:hAnsi="Arial" w:cs="Arial"/>
        <w:b/>
        <w:color w:val="BDB47D"/>
        <w:sz w:val="16"/>
        <w:szCs w:val="16"/>
      </w:rPr>
    </w:pPr>
    <w:r w:rsidRPr="00EB24ED">
      <w:rPr>
        <w:rFonts w:ascii="Arial" w:hAnsi="Arial" w:cs="Arial"/>
        <w:b/>
        <w:color w:val="BDB47D"/>
        <w:sz w:val="16"/>
        <w:szCs w:val="16"/>
      </w:rPr>
      <w:t>OFICINAS FUNDAECO Huehuetenango</w:t>
    </w:r>
    <w:r w:rsidRPr="002864E1">
      <w:rPr>
        <w:rFonts w:ascii="Arial" w:hAnsi="Arial" w:cs="Arial"/>
        <w:b/>
        <w:color w:val="BDB47D"/>
        <w:sz w:val="16"/>
        <w:szCs w:val="16"/>
      </w:rPr>
      <w:t xml:space="preserve">, 6ª. Av. “B” 9-35 zona 1, 2do. Nivel, Colonia </w:t>
    </w:r>
    <w:proofErr w:type="spellStart"/>
    <w:r w:rsidRPr="002864E1">
      <w:rPr>
        <w:rFonts w:ascii="Arial" w:hAnsi="Arial" w:cs="Arial"/>
        <w:b/>
        <w:color w:val="BDB47D"/>
        <w:sz w:val="16"/>
        <w:szCs w:val="16"/>
      </w:rPr>
      <w:t>Makepeace</w:t>
    </w:r>
    <w:proofErr w:type="spellEnd"/>
    <w:r w:rsidRPr="002864E1">
      <w:rPr>
        <w:rFonts w:ascii="Arial" w:hAnsi="Arial" w:cs="Arial"/>
        <w:b/>
        <w:color w:val="BDB47D"/>
        <w:sz w:val="16"/>
        <w:szCs w:val="16"/>
      </w:rPr>
      <w:t>, Huehuetenango</w:t>
    </w:r>
  </w:p>
  <w:p w:rsidR="00593FA7" w:rsidRPr="002864E1" w:rsidRDefault="00593FA7" w:rsidP="003841C9">
    <w:pPr>
      <w:pStyle w:val="Piedepgina"/>
      <w:tabs>
        <w:tab w:val="clear" w:pos="4252"/>
        <w:tab w:val="clear" w:pos="8504"/>
      </w:tabs>
      <w:ind w:right="-1576"/>
      <w:rPr>
        <w:color w:val="CEB20A"/>
      </w:rPr>
    </w:pPr>
    <w:r w:rsidRPr="002864E1">
      <w:rPr>
        <w:rFonts w:ascii="Arial" w:hAnsi="Arial" w:cs="Arial"/>
        <w:b/>
        <w:color w:val="BDB47D"/>
        <w:sz w:val="16"/>
        <w:szCs w:val="16"/>
      </w:rPr>
      <w:t xml:space="preserve">                          </w:t>
    </w:r>
    <w:r w:rsidR="00716346">
      <w:rPr>
        <w:rFonts w:ascii="Arial" w:hAnsi="Arial" w:cs="Arial"/>
        <w:b/>
        <w:color w:val="BDB47D"/>
        <w:sz w:val="16"/>
        <w:szCs w:val="16"/>
      </w:rPr>
      <w:t xml:space="preserve">               Telefax: 502-7762-7656, Tel-502-45631696</w:t>
    </w:r>
    <w:r w:rsidRPr="002864E1">
      <w:rPr>
        <w:rFonts w:ascii="Arial" w:hAnsi="Arial" w:cs="Arial"/>
        <w:b/>
        <w:color w:val="BDB47D"/>
        <w:sz w:val="16"/>
        <w:szCs w:val="16"/>
      </w:rPr>
      <w:t>,  fundaecohuehue@yahoo.com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3" w:rsidRDefault="004113E3">
      <w:r>
        <w:separator/>
      </w:r>
    </w:p>
  </w:footnote>
  <w:footnote w:type="continuationSeparator" w:id="0">
    <w:p w:rsidR="004113E3" w:rsidRDefault="0041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217F36" w:rsidP="00B51141">
    <w:pPr>
      <w:pStyle w:val="Encabezado"/>
      <w:framePr w:wrap="around" w:vAnchor="text" w:hAnchor="margin" w:xAlign="right" w:y="1"/>
      <w:rPr>
        <w:rStyle w:val="Nmerodepgina"/>
      </w:rPr>
    </w:pPr>
    <w:r>
      <w:rPr>
        <w:rStyle w:val="Nmerodepgina"/>
      </w:rPr>
      <w:fldChar w:fldCharType="begin"/>
    </w:r>
    <w:r w:rsidR="00593FA7">
      <w:rPr>
        <w:rStyle w:val="Nmerodepgina"/>
      </w:rPr>
      <w:instrText xml:space="preserve">PAGE  </w:instrText>
    </w:r>
    <w:r>
      <w:rPr>
        <w:rStyle w:val="Nmerodepgina"/>
      </w:rPr>
      <w:fldChar w:fldCharType="separate"/>
    </w:r>
    <w:r w:rsidR="00216CC4">
      <w:rPr>
        <w:rStyle w:val="Nmerodepgina"/>
        <w:noProof/>
      </w:rPr>
      <w:t>5</w:t>
    </w:r>
    <w:r>
      <w:rPr>
        <w:rStyle w:val="Nmerodepgina"/>
      </w:rPr>
      <w:fldChar w:fldCharType="end"/>
    </w:r>
  </w:p>
  <w:p w:rsidR="00593FA7" w:rsidRDefault="00593FA7" w:rsidP="00386FF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593FA7" w:rsidP="00DB387E">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DA3"/>
    <w:multiLevelType w:val="hybridMultilevel"/>
    <w:tmpl w:val="BC3CCB42"/>
    <w:lvl w:ilvl="0" w:tplc="100A0009">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930388C"/>
    <w:multiLevelType w:val="multilevel"/>
    <w:tmpl w:val="26A883C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311A"/>
    <w:multiLevelType w:val="multilevel"/>
    <w:tmpl w:val="E7B6C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42D87"/>
    <w:multiLevelType w:val="hybridMultilevel"/>
    <w:tmpl w:val="845EB4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1707230"/>
    <w:multiLevelType w:val="multilevel"/>
    <w:tmpl w:val="EA9053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D56A0"/>
    <w:multiLevelType w:val="hybridMultilevel"/>
    <w:tmpl w:val="E196F1C8"/>
    <w:lvl w:ilvl="0" w:tplc="0EAEA4E4">
      <w:start w:val="1"/>
      <w:numFmt w:val="decimal"/>
      <w:lvlText w:val="%1)"/>
      <w:lvlJc w:val="left"/>
      <w:pPr>
        <w:tabs>
          <w:tab w:val="num" w:pos="900"/>
        </w:tabs>
        <w:ind w:left="900" w:hanging="360"/>
      </w:pPr>
      <w:rPr>
        <w:rFonts w:hint="default"/>
        <w:b/>
      </w:rPr>
    </w:lvl>
    <w:lvl w:ilvl="1" w:tplc="100A0019" w:tentative="1">
      <w:start w:val="1"/>
      <w:numFmt w:val="lowerLetter"/>
      <w:lvlText w:val="%2."/>
      <w:lvlJc w:val="left"/>
      <w:pPr>
        <w:tabs>
          <w:tab w:val="num" w:pos="1620"/>
        </w:tabs>
        <w:ind w:left="1620" w:hanging="360"/>
      </w:pPr>
    </w:lvl>
    <w:lvl w:ilvl="2" w:tplc="100A001B" w:tentative="1">
      <w:start w:val="1"/>
      <w:numFmt w:val="lowerRoman"/>
      <w:lvlText w:val="%3."/>
      <w:lvlJc w:val="right"/>
      <w:pPr>
        <w:tabs>
          <w:tab w:val="num" w:pos="2340"/>
        </w:tabs>
        <w:ind w:left="2340" w:hanging="180"/>
      </w:pPr>
    </w:lvl>
    <w:lvl w:ilvl="3" w:tplc="100A000F" w:tentative="1">
      <w:start w:val="1"/>
      <w:numFmt w:val="decimal"/>
      <w:lvlText w:val="%4."/>
      <w:lvlJc w:val="left"/>
      <w:pPr>
        <w:tabs>
          <w:tab w:val="num" w:pos="3060"/>
        </w:tabs>
        <w:ind w:left="3060" w:hanging="360"/>
      </w:pPr>
    </w:lvl>
    <w:lvl w:ilvl="4" w:tplc="100A0019" w:tentative="1">
      <w:start w:val="1"/>
      <w:numFmt w:val="lowerLetter"/>
      <w:lvlText w:val="%5."/>
      <w:lvlJc w:val="left"/>
      <w:pPr>
        <w:tabs>
          <w:tab w:val="num" w:pos="3780"/>
        </w:tabs>
        <w:ind w:left="3780" w:hanging="360"/>
      </w:pPr>
    </w:lvl>
    <w:lvl w:ilvl="5" w:tplc="100A001B" w:tentative="1">
      <w:start w:val="1"/>
      <w:numFmt w:val="lowerRoman"/>
      <w:lvlText w:val="%6."/>
      <w:lvlJc w:val="right"/>
      <w:pPr>
        <w:tabs>
          <w:tab w:val="num" w:pos="4500"/>
        </w:tabs>
        <w:ind w:left="4500" w:hanging="180"/>
      </w:pPr>
    </w:lvl>
    <w:lvl w:ilvl="6" w:tplc="100A000F" w:tentative="1">
      <w:start w:val="1"/>
      <w:numFmt w:val="decimal"/>
      <w:lvlText w:val="%7."/>
      <w:lvlJc w:val="left"/>
      <w:pPr>
        <w:tabs>
          <w:tab w:val="num" w:pos="5220"/>
        </w:tabs>
        <w:ind w:left="5220" w:hanging="360"/>
      </w:pPr>
    </w:lvl>
    <w:lvl w:ilvl="7" w:tplc="100A0019" w:tentative="1">
      <w:start w:val="1"/>
      <w:numFmt w:val="lowerLetter"/>
      <w:lvlText w:val="%8."/>
      <w:lvlJc w:val="left"/>
      <w:pPr>
        <w:tabs>
          <w:tab w:val="num" w:pos="5940"/>
        </w:tabs>
        <w:ind w:left="5940" w:hanging="360"/>
      </w:pPr>
    </w:lvl>
    <w:lvl w:ilvl="8" w:tplc="100A001B" w:tentative="1">
      <w:start w:val="1"/>
      <w:numFmt w:val="lowerRoman"/>
      <w:lvlText w:val="%9."/>
      <w:lvlJc w:val="right"/>
      <w:pPr>
        <w:tabs>
          <w:tab w:val="num" w:pos="6660"/>
        </w:tabs>
        <w:ind w:left="6660" w:hanging="180"/>
      </w:pPr>
    </w:lvl>
  </w:abstractNum>
  <w:abstractNum w:abstractNumId="6" w15:restartNumberingAfterBreak="0">
    <w:nsid w:val="2E3012F1"/>
    <w:multiLevelType w:val="hybridMultilevel"/>
    <w:tmpl w:val="CE7E534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3DE19CA"/>
    <w:multiLevelType w:val="multilevel"/>
    <w:tmpl w:val="733C294C"/>
    <w:lvl w:ilvl="0">
      <w:start w:val="1"/>
      <w:numFmt w:val="decimal"/>
      <w:pStyle w:val="Ttulo1"/>
      <w:lvlText w:val="%1."/>
      <w:lvlJc w:val="left"/>
      <w:pPr>
        <w:ind w:left="720" w:hanging="720"/>
      </w:pPr>
      <w:rPr>
        <w:rFonts w:hint="default"/>
      </w:rPr>
    </w:lvl>
    <w:lvl w:ilvl="1">
      <w:start w:val="1"/>
      <w:numFmt w:val="decimal"/>
      <w:isLgl/>
      <w:lvlText w:val="%1.%2."/>
      <w:lvlJc w:val="left"/>
      <w:pPr>
        <w:ind w:left="360" w:hanging="360"/>
      </w:pPr>
      <w:rPr>
        <w:rFonts w:ascii="Century Gothic" w:hAnsi="Century Gothic"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575940"/>
    <w:multiLevelType w:val="hybridMultilevel"/>
    <w:tmpl w:val="471A2E4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A7304B2"/>
    <w:multiLevelType w:val="singleLevel"/>
    <w:tmpl w:val="B76A13F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47ED24B0"/>
    <w:multiLevelType w:val="hybridMultilevel"/>
    <w:tmpl w:val="C01A3F52"/>
    <w:lvl w:ilvl="0" w:tplc="2F683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6921EB"/>
    <w:multiLevelType w:val="hybridMultilevel"/>
    <w:tmpl w:val="163690D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4E556507"/>
    <w:multiLevelType w:val="hybridMultilevel"/>
    <w:tmpl w:val="D174008C"/>
    <w:lvl w:ilvl="0" w:tplc="7D0223C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15:restartNumberingAfterBreak="0">
    <w:nsid w:val="55933245"/>
    <w:multiLevelType w:val="hybridMultilevel"/>
    <w:tmpl w:val="820ED700"/>
    <w:lvl w:ilvl="0" w:tplc="ED5466E8">
      <w:start w:val="1"/>
      <w:numFmt w:val="decimal"/>
      <w:lvlText w:val="%1)"/>
      <w:lvlJc w:val="left"/>
      <w:pPr>
        <w:tabs>
          <w:tab w:val="num" w:pos="900"/>
        </w:tabs>
        <w:ind w:left="900" w:hanging="360"/>
      </w:pPr>
      <w:rPr>
        <w:rFonts w:hint="default"/>
        <w:b/>
      </w:rPr>
    </w:lvl>
    <w:lvl w:ilvl="1" w:tplc="040A0019" w:tentative="1">
      <w:start w:val="1"/>
      <w:numFmt w:val="lowerLetter"/>
      <w:lvlText w:val="%2."/>
      <w:lvlJc w:val="left"/>
      <w:pPr>
        <w:tabs>
          <w:tab w:val="num" w:pos="1620"/>
        </w:tabs>
        <w:ind w:left="1620" w:hanging="360"/>
      </w:pPr>
    </w:lvl>
    <w:lvl w:ilvl="2" w:tplc="040A001B" w:tentative="1">
      <w:start w:val="1"/>
      <w:numFmt w:val="lowerRoman"/>
      <w:lvlText w:val="%3."/>
      <w:lvlJc w:val="right"/>
      <w:pPr>
        <w:tabs>
          <w:tab w:val="num" w:pos="2340"/>
        </w:tabs>
        <w:ind w:left="2340" w:hanging="180"/>
      </w:pPr>
    </w:lvl>
    <w:lvl w:ilvl="3" w:tplc="040A000F" w:tentative="1">
      <w:start w:val="1"/>
      <w:numFmt w:val="decimal"/>
      <w:lvlText w:val="%4."/>
      <w:lvlJc w:val="left"/>
      <w:pPr>
        <w:tabs>
          <w:tab w:val="num" w:pos="3060"/>
        </w:tabs>
        <w:ind w:left="3060" w:hanging="360"/>
      </w:pPr>
    </w:lvl>
    <w:lvl w:ilvl="4" w:tplc="040A0019" w:tentative="1">
      <w:start w:val="1"/>
      <w:numFmt w:val="lowerLetter"/>
      <w:lvlText w:val="%5."/>
      <w:lvlJc w:val="left"/>
      <w:pPr>
        <w:tabs>
          <w:tab w:val="num" w:pos="3780"/>
        </w:tabs>
        <w:ind w:left="3780" w:hanging="360"/>
      </w:pPr>
    </w:lvl>
    <w:lvl w:ilvl="5" w:tplc="040A001B" w:tentative="1">
      <w:start w:val="1"/>
      <w:numFmt w:val="lowerRoman"/>
      <w:lvlText w:val="%6."/>
      <w:lvlJc w:val="right"/>
      <w:pPr>
        <w:tabs>
          <w:tab w:val="num" w:pos="4500"/>
        </w:tabs>
        <w:ind w:left="4500" w:hanging="180"/>
      </w:pPr>
    </w:lvl>
    <w:lvl w:ilvl="6" w:tplc="040A000F" w:tentative="1">
      <w:start w:val="1"/>
      <w:numFmt w:val="decimal"/>
      <w:lvlText w:val="%7."/>
      <w:lvlJc w:val="left"/>
      <w:pPr>
        <w:tabs>
          <w:tab w:val="num" w:pos="5220"/>
        </w:tabs>
        <w:ind w:left="5220" w:hanging="360"/>
      </w:pPr>
    </w:lvl>
    <w:lvl w:ilvl="7" w:tplc="040A0019" w:tentative="1">
      <w:start w:val="1"/>
      <w:numFmt w:val="lowerLetter"/>
      <w:lvlText w:val="%8."/>
      <w:lvlJc w:val="left"/>
      <w:pPr>
        <w:tabs>
          <w:tab w:val="num" w:pos="5940"/>
        </w:tabs>
        <w:ind w:left="5940" w:hanging="360"/>
      </w:pPr>
    </w:lvl>
    <w:lvl w:ilvl="8" w:tplc="040A001B" w:tentative="1">
      <w:start w:val="1"/>
      <w:numFmt w:val="lowerRoman"/>
      <w:lvlText w:val="%9."/>
      <w:lvlJc w:val="right"/>
      <w:pPr>
        <w:tabs>
          <w:tab w:val="num" w:pos="6660"/>
        </w:tabs>
        <w:ind w:left="6660" w:hanging="180"/>
      </w:pPr>
    </w:lvl>
  </w:abstractNum>
  <w:abstractNum w:abstractNumId="14" w15:restartNumberingAfterBreak="0">
    <w:nsid w:val="58626F45"/>
    <w:multiLevelType w:val="hybridMultilevel"/>
    <w:tmpl w:val="F99A0E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A512482"/>
    <w:multiLevelType w:val="hybridMultilevel"/>
    <w:tmpl w:val="6AF0FA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B936BB2"/>
    <w:multiLevelType w:val="multilevel"/>
    <w:tmpl w:val="B18CC2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4834229"/>
    <w:multiLevelType w:val="multilevel"/>
    <w:tmpl w:val="A880C1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2644CC"/>
    <w:multiLevelType w:val="multilevel"/>
    <w:tmpl w:val="EC343BF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59713A"/>
    <w:multiLevelType w:val="singleLevel"/>
    <w:tmpl w:val="37C881CE"/>
    <w:lvl w:ilvl="0">
      <w:start w:val="1"/>
      <w:numFmt w:val="decimal"/>
      <w:lvlText w:val="%1."/>
      <w:legacy w:legacy="1" w:legacySpace="0" w:legacyIndent="360"/>
      <w:lvlJc w:val="left"/>
      <w:rPr>
        <w:rFonts w:ascii="Arial" w:hAnsi="Arial" w:cs="Arial" w:hint="default"/>
      </w:rPr>
    </w:lvl>
  </w:abstractNum>
  <w:abstractNum w:abstractNumId="20" w15:restartNumberingAfterBreak="0">
    <w:nsid w:val="6F1B289D"/>
    <w:multiLevelType w:val="hybridMultilevel"/>
    <w:tmpl w:val="2DA2212C"/>
    <w:lvl w:ilvl="0" w:tplc="8EB0768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7DF85C0C"/>
    <w:multiLevelType w:val="multilevel"/>
    <w:tmpl w:val="07D4C068"/>
    <w:lvl w:ilvl="0">
      <w:start w:val="1"/>
      <w:numFmt w:val="decimal"/>
      <w:lvlText w:val="%1"/>
      <w:lvlJc w:val="left"/>
      <w:pPr>
        <w:ind w:left="375" w:hanging="375"/>
      </w:pPr>
      <w:rPr>
        <w:rFonts w:cs="Century Gothic" w:hint="default"/>
      </w:rPr>
    </w:lvl>
    <w:lvl w:ilvl="1">
      <w:start w:val="1"/>
      <w:numFmt w:val="decimal"/>
      <w:lvlText w:val="%1.%2"/>
      <w:lvlJc w:val="left"/>
      <w:pPr>
        <w:ind w:left="1287" w:hanging="720"/>
      </w:pPr>
      <w:rPr>
        <w:rFonts w:cs="Century Gothic" w:hint="default"/>
      </w:rPr>
    </w:lvl>
    <w:lvl w:ilvl="2">
      <w:start w:val="1"/>
      <w:numFmt w:val="decimal"/>
      <w:lvlText w:val="%1.%2.%3"/>
      <w:lvlJc w:val="left"/>
      <w:pPr>
        <w:ind w:left="1854" w:hanging="720"/>
      </w:pPr>
      <w:rPr>
        <w:rFonts w:cs="Century Gothic" w:hint="default"/>
      </w:rPr>
    </w:lvl>
    <w:lvl w:ilvl="3">
      <w:start w:val="1"/>
      <w:numFmt w:val="decimal"/>
      <w:lvlText w:val="%1.%2.%3.%4"/>
      <w:lvlJc w:val="left"/>
      <w:pPr>
        <w:ind w:left="2781" w:hanging="1080"/>
      </w:pPr>
      <w:rPr>
        <w:rFonts w:cs="Century Gothic" w:hint="default"/>
      </w:rPr>
    </w:lvl>
    <w:lvl w:ilvl="4">
      <w:start w:val="1"/>
      <w:numFmt w:val="decimal"/>
      <w:lvlText w:val="%1.%2.%3.%4.%5"/>
      <w:lvlJc w:val="left"/>
      <w:pPr>
        <w:ind w:left="3348" w:hanging="1080"/>
      </w:pPr>
      <w:rPr>
        <w:rFonts w:cs="Century Gothic" w:hint="default"/>
      </w:rPr>
    </w:lvl>
    <w:lvl w:ilvl="5">
      <w:start w:val="1"/>
      <w:numFmt w:val="decimal"/>
      <w:lvlText w:val="%1.%2.%3.%4.%5.%6"/>
      <w:lvlJc w:val="left"/>
      <w:pPr>
        <w:ind w:left="4275" w:hanging="1440"/>
      </w:pPr>
      <w:rPr>
        <w:rFonts w:cs="Century Gothic" w:hint="default"/>
      </w:rPr>
    </w:lvl>
    <w:lvl w:ilvl="6">
      <w:start w:val="1"/>
      <w:numFmt w:val="decimal"/>
      <w:lvlText w:val="%1.%2.%3.%4.%5.%6.%7"/>
      <w:lvlJc w:val="left"/>
      <w:pPr>
        <w:ind w:left="5202" w:hanging="1800"/>
      </w:pPr>
      <w:rPr>
        <w:rFonts w:cs="Century Gothic" w:hint="default"/>
      </w:rPr>
    </w:lvl>
    <w:lvl w:ilvl="7">
      <w:start w:val="1"/>
      <w:numFmt w:val="decimal"/>
      <w:lvlText w:val="%1.%2.%3.%4.%5.%6.%7.%8"/>
      <w:lvlJc w:val="left"/>
      <w:pPr>
        <w:ind w:left="5769" w:hanging="1800"/>
      </w:pPr>
      <w:rPr>
        <w:rFonts w:cs="Century Gothic" w:hint="default"/>
      </w:rPr>
    </w:lvl>
    <w:lvl w:ilvl="8">
      <w:start w:val="1"/>
      <w:numFmt w:val="decimal"/>
      <w:lvlText w:val="%1.%2.%3.%4.%5.%6.%7.%8.%9"/>
      <w:lvlJc w:val="left"/>
      <w:pPr>
        <w:ind w:left="6696" w:hanging="2160"/>
      </w:pPr>
      <w:rPr>
        <w:rFonts w:cs="Century Gothic" w:hint="default"/>
      </w:rPr>
    </w:lvl>
  </w:abstractNum>
  <w:abstractNum w:abstractNumId="22" w15:restartNumberingAfterBreak="0">
    <w:nsid w:val="7E0319F2"/>
    <w:multiLevelType w:val="hybridMultilevel"/>
    <w:tmpl w:val="159435E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9"/>
  </w:num>
  <w:num w:numId="6">
    <w:abstractNumId w:val="9"/>
    <w:lvlOverride w:ilvl="0">
      <w:lvl w:ilvl="0">
        <w:start w:val="2"/>
        <w:numFmt w:val="lowerLetter"/>
        <w:lvlText w:val="%1)"/>
        <w:legacy w:legacy="1" w:legacySpace="0" w:legacyIndent="360"/>
        <w:lvlJc w:val="left"/>
        <w:rPr>
          <w:rFonts w:ascii="Arial" w:hAnsi="Arial" w:cs="Arial" w:hint="default"/>
        </w:rPr>
      </w:lvl>
    </w:lvlOverride>
  </w:num>
  <w:num w:numId="7">
    <w:abstractNumId w:val="9"/>
    <w:lvlOverride w:ilvl="0">
      <w:lvl w:ilvl="0">
        <w:start w:val="3"/>
        <w:numFmt w:val="lowerLetter"/>
        <w:lvlText w:val="%1)"/>
        <w:legacy w:legacy="1" w:legacySpace="0" w:legacyIndent="360"/>
        <w:lvlJc w:val="left"/>
        <w:rPr>
          <w:rFonts w:ascii="Arial" w:hAnsi="Arial" w:cs="Arial" w:hint="default"/>
        </w:rPr>
      </w:lvl>
    </w:lvlOverride>
  </w:num>
  <w:num w:numId="8">
    <w:abstractNumId w:val="9"/>
    <w:lvlOverride w:ilvl="0">
      <w:lvl w:ilvl="0">
        <w:start w:val="4"/>
        <w:numFmt w:val="lowerLetter"/>
        <w:lvlText w:val="%1)"/>
        <w:legacy w:legacy="1" w:legacySpace="0" w:legacyIndent="360"/>
        <w:lvlJc w:val="left"/>
        <w:rPr>
          <w:rFonts w:ascii="Arial" w:hAnsi="Arial" w:cs="Arial" w:hint="default"/>
        </w:rPr>
      </w:lvl>
    </w:lvlOverride>
  </w:num>
  <w:num w:numId="9">
    <w:abstractNumId w:val="9"/>
    <w:lvlOverride w:ilvl="0">
      <w:lvl w:ilvl="0">
        <w:start w:val="5"/>
        <w:numFmt w:val="lowerLetter"/>
        <w:lvlText w:val="%1)"/>
        <w:legacy w:legacy="1" w:legacySpace="0" w:legacyIndent="360"/>
        <w:lvlJc w:val="left"/>
        <w:rPr>
          <w:rFonts w:ascii="Arial" w:hAnsi="Arial" w:cs="Arial" w:hint="default"/>
        </w:rPr>
      </w:lvl>
    </w:lvlOverride>
  </w:num>
  <w:num w:numId="10">
    <w:abstractNumId w:val="9"/>
    <w:lvlOverride w:ilvl="0">
      <w:lvl w:ilvl="0">
        <w:start w:val="6"/>
        <w:numFmt w:val="lowerLetter"/>
        <w:lvlText w:val="%1)"/>
        <w:legacy w:legacy="1" w:legacySpace="0" w:legacyIndent="360"/>
        <w:lvlJc w:val="left"/>
        <w:rPr>
          <w:rFonts w:ascii="Arial" w:hAnsi="Arial" w:cs="Arial" w:hint="default"/>
        </w:rPr>
      </w:lvl>
    </w:lvlOverride>
  </w:num>
  <w:num w:numId="11">
    <w:abstractNumId w:val="17"/>
  </w:num>
  <w:num w:numId="12">
    <w:abstractNumId w:val="10"/>
  </w:num>
  <w:num w:numId="13">
    <w:abstractNumId w:val="20"/>
  </w:num>
  <w:num w:numId="14">
    <w:abstractNumId w:val="12"/>
  </w:num>
  <w:num w:numId="15">
    <w:abstractNumId w:val="13"/>
  </w:num>
  <w:num w:numId="16">
    <w:abstractNumId w:val="6"/>
  </w:num>
  <w:num w:numId="17">
    <w:abstractNumId w:val="1"/>
  </w:num>
  <w:num w:numId="18">
    <w:abstractNumId w:val="11"/>
  </w:num>
  <w:num w:numId="19">
    <w:abstractNumId w:val="2"/>
  </w:num>
  <w:num w:numId="20">
    <w:abstractNumId w:val="22"/>
  </w:num>
  <w:num w:numId="21">
    <w:abstractNumId w:val="8"/>
  </w:num>
  <w:num w:numId="22">
    <w:abstractNumId w:val="0"/>
  </w:num>
  <w:num w:numId="23">
    <w:abstractNumId w:val="7"/>
  </w:num>
  <w:num w:numId="24">
    <w:abstractNumId w:val="7"/>
  </w:num>
  <w:num w:numId="25">
    <w:abstractNumId w:val="3"/>
  </w:num>
  <w:num w:numId="26">
    <w:abstractNumId w:val="7"/>
    <w:lvlOverride w:ilvl="0">
      <w:startOverride w:val="1"/>
    </w:lvlOverride>
    <w:lvlOverride w:ilvl="1">
      <w:startOverride w:val="1"/>
    </w:lvlOverride>
  </w:num>
  <w:num w:numId="27">
    <w:abstractNumId w:val="7"/>
    <w:lvlOverride w:ilvl="0">
      <w:startOverride w:val="1"/>
    </w:lvlOverride>
    <w:lvlOverride w:ilvl="1">
      <w:startOverride w:val="1"/>
    </w:lvlOverride>
  </w:num>
  <w:num w:numId="28">
    <w:abstractNumId w:val="14"/>
  </w:num>
  <w:num w:numId="29">
    <w:abstractNumId w:val="21"/>
  </w:num>
  <w:num w:numId="30">
    <w:abstractNumId w:val="16"/>
  </w:num>
  <w:num w:numId="31">
    <w:abstractNumId w:val="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EA"/>
    <w:rsid w:val="00003325"/>
    <w:rsid w:val="00012717"/>
    <w:rsid w:val="00013267"/>
    <w:rsid w:val="000158BC"/>
    <w:rsid w:val="0003148B"/>
    <w:rsid w:val="0003629B"/>
    <w:rsid w:val="000362F2"/>
    <w:rsid w:val="00036BDB"/>
    <w:rsid w:val="00037E6B"/>
    <w:rsid w:val="0004001C"/>
    <w:rsid w:val="00043B87"/>
    <w:rsid w:val="00051E46"/>
    <w:rsid w:val="00054C24"/>
    <w:rsid w:val="00057D01"/>
    <w:rsid w:val="00060E13"/>
    <w:rsid w:val="00065756"/>
    <w:rsid w:val="00067A3B"/>
    <w:rsid w:val="00082945"/>
    <w:rsid w:val="0008640E"/>
    <w:rsid w:val="000933A8"/>
    <w:rsid w:val="000A4A78"/>
    <w:rsid w:val="000B3BBD"/>
    <w:rsid w:val="000C0795"/>
    <w:rsid w:val="000C08D4"/>
    <w:rsid w:val="000C1387"/>
    <w:rsid w:val="000D2540"/>
    <w:rsid w:val="000E0D2C"/>
    <w:rsid w:val="000E4E56"/>
    <w:rsid w:val="000E4E88"/>
    <w:rsid w:val="000E52B4"/>
    <w:rsid w:val="000F1033"/>
    <w:rsid w:val="000F3FBC"/>
    <w:rsid w:val="00105820"/>
    <w:rsid w:val="00110ED6"/>
    <w:rsid w:val="001204A2"/>
    <w:rsid w:val="0012177F"/>
    <w:rsid w:val="00135669"/>
    <w:rsid w:val="00140A0E"/>
    <w:rsid w:val="00143935"/>
    <w:rsid w:val="00144725"/>
    <w:rsid w:val="00150326"/>
    <w:rsid w:val="00150885"/>
    <w:rsid w:val="00155346"/>
    <w:rsid w:val="001568B3"/>
    <w:rsid w:val="00161212"/>
    <w:rsid w:val="00163BE0"/>
    <w:rsid w:val="00166A57"/>
    <w:rsid w:val="00167E8A"/>
    <w:rsid w:val="0018652A"/>
    <w:rsid w:val="001871DD"/>
    <w:rsid w:val="001A6D37"/>
    <w:rsid w:val="001C067A"/>
    <w:rsid w:val="001C5F66"/>
    <w:rsid w:val="001D559B"/>
    <w:rsid w:val="001E0B01"/>
    <w:rsid w:val="001F124E"/>
    <w:rsid w:val="001F4DE0"/>
    <w:rsid w:val="001F5EB8"/>
    <w:rsid w:val="0020303A"/>
    <w:rsid w:val="00205C78"/>
    <w:rsid w:val="002106EF"/>
    <w:rsid w:val="00216CC4"/>
    <w:rsid w:val="00216DB8"/>
    <w:rsid w:val="00217F36"/>
    <w:rsid w:val="00220199"/>
    <w:rsid w:val="00233B3C"/>
    <w:rsid w:val="00244149"/>
    <w:rsid w:val="00247AF3"/>
    <w:rsid w:val="00260A8D"/>
    <w:rsid w:val="00266649"/>
    <w:rsid w:val="00284448"/>
    <w:rsid w:val="002864E1"/>
    <w:rsid w:val="00286AD7"/>
    <w:rsid w:val="00286ECD"/>
    <w:rsid w:val="00292232"/>
    <w:rsid w:val="00295A8A"/>
    <w:rsid w:val="00297126"/>
    <w:rsid w:val="002A3FD1"/>
    <w:rsid w:val="002A6853"/>
    <w:rsid w:val="002B21E8"/>
    <w:rsid w:val="002B7A26"/>
    <w:rsid w:val="002C15C3"/>
    <w:rsid w:val="002C22BD"/>
    <w:rsid w:val="002C288E"/>
    <w:rsid w:val="002C3615"/>
    <w:rsid w:val="002C6CAA"/>
    <w:rsid w:val="002D0DAB"/>
    <w:rsid w:val="002D0E94"/>
    <w:rsid w:val="002D3C55"/>
    <w:rsid w:val="002D4035"/>
    <w:rsid w:val="002E59BE"/>
    <w:rsid w:val="002E6916"/>
    <w:rsid w:val="00301327"/>
    <w:rsid w:val="00303D90"/>
    <w:rsid w:val="00305697"/>
    <w:rsid w:val="00310067"/>
    <w:rsid w:val="003169E4"/>
    <w:rsid w:val="003225D4"/>
    <w:rsid w:val="0032665E"/>
    <w:rsid w:val="0032734C"/>
    <w:rsid w:val="00331E9E"/>
    <w:rsid w:val="00332BE2"/>
    <w:rsid w:val="0033321E"/>
    <w:rsid w:val="0033380D"/>
    <w:rsid w:val="00344C52"/>
    <w:rsid w:val="00354880"/>
    <w:rsid w:val="00354B8E"/>
    <w:rsid w:val="00355D7C"/>
    <w:rsid w:val="00361B1F"/>
    <w:rsid w:val="00370B4C"/>
    <w:rsid w:val="00375542"/>
    <w:rsid w:val="00383598"/>
    <w:rsid w:val="00383765"/>
    <w:rsid w:val="003841C9"/>
    <w:rsid w:val="00386FFD"/>
    <w:rsid w:val="003A0879"/>
    <w:rsid w:val="003A0ECA"/>
    <w:rsid w:val="003B6B9F"/>
    <w:rsid w:val="003B700E"/>
    <w:rsid w:val="003B7143"/>
    <w:rsid w:val="003B784E"/>
    <w:rsid w:val="003C1400"/>
    <w:rsid w:val="003C2851"/>
    <w:rsid w:val="003C4C31"/>
    <w:rsid w:val="003C5407"/>
    <w:rsid w:val="003C7009"/>
    <w:rsid w:val="003E37A4"/>
    <w:rsid w:val="003E73E5"/>
    <w:rsid w:val="003E7A46"/>
    <w:rsid w:val="003F37D7"/>
    <w:rsid w:val="00404C27"/>
    <w:rsid w:val="004064E6"/>
    <w:rsid w:val="004113E3"/>
    <w:rsid w:val="0041316E"/>
    <w:rsid w:val="00415432"/>
    <w:rsid w:val="00423249"/>
    <w:rsid w:val="00424693"/>
    <w:rsid w:val="00437739"/>
    <w:rsid w:val="004407D7"/>
    <w:rsid w:val="0044243F"/>
    <w:rsid w:val="00447BF5"/>
    <w:rsid w:val="00447D4B"/>
    <w:rsid w:val="00447FE0"/>
    <w:rsid w:val="004552EB"/>
    <w:rsid w:val="00462BE8"/>
    <w:rsid w:val="00481C05"/>
    <w:rsid w:val="004822BE"/>
    <w:rsid w:val="0048314F"/>
    <w:rsid w:val="00492BF5"/>
    <w:rsid w:val="004974E6"/>
    <w:rsid w:val="004A0003"/>
    <w:rsid w:val="004B58CC"/>
    <w:rsid w:val="004D3E05"/>
    <w:rsid w:val="004E0284"/>
    <w:rsid w:val="004E5EE2"/>
    <w:rsid w:val="004F7A69"/>
    <w:rsid w:val="005002D3"/>
    <w:rsid w:val="00514874"/>
    <w:rsid w:val="005269A1"/>
    <w:rsid w:val="00531467"/>
    <w:rsid w:val="0053620B"/>
    <w:rsid w:val="00540EBA"/>
    <w:rsid w:val="005444AF"/>
    <w:rsid w:val="0054543A"/>
    <w:rsid w:val="005465FC"/>
    <w:rsid w:val="005476C9"/>
    <w:rsid w:val="00547B5F"/>
    <w:rsid w:val="00551B0A"/>
    <w:rsid w:val="0056194E"/>
    <w:rsid w:val="00573BFA"/>
    <w:rsid w:val="00574AFA"/>
    <w:rsid w:val="005831F6"/>
    <w:rsid w:val="0058688F"/>
    <w:rsid w:val="0059146A"/>
    <w:rsid w:val="005926B9"/>
    <w:rsid w:val="00593FA7"/>
    <w:rsid w:val="005B09C8"/>
    <w:rsid w:val="005C1F85"/>
    <w:rsid w:val="005C661C"/>
    <w:rsid w:val="005C71C8"/>
    <w:rsid w:val="005D18B7"/>
    <w:rsid w:val="005D6441"/>
    <w:rsid w:val="005D78FC"/>
    <w:rsid w:val="005F5761"/>
    <w:rsid w:val="006044E6"/>
    <w:rsid w:val="00605134"/>
    <w:rsid w:val="00623C8E"/>
    <w:rsid w:val="00625353"/>
    <w:rsid w:val="00626EA7"/>
    <w:rsid w:val="00627601"/>
    <w:rsid w:val="00630AE5"/>
    <w:rsid w:val="00630D95"/>
    <w:rsid w:val="0063546F"/>
    <w:rsid w:val="00642884"/>
    <w:rsid w:val="00666408"/>
    <w:rsid w:val="00676EC6"/>
    <w:rsid w:val="006971E3"/>
    <w:rsid w:val="006A2503"/>
    <w:rsid w:val="006B7534"/>
    <w:rsid w:val="006D0996"/>
    <w:rsid w:val="006D13A8"/>
    <w:rsid w:val="006E45B9"/>
    <w:rsid w:val="006F0D92"/>
    <w:rsid w:val="006F55C1"/>
    <w:rsid w:val="006F5E3A"/>
    <w:rsid w:val="0070105F"/>
    <w:rsid w:val="00704B5F"/>
    <w:rsid w:val="00707A52"/>
    <w:rsid w:val="00716346"/>
    <w:rsid w:val="00721335"/>
    <w:rsid w:val="00724C3A"/>
    <w:rsid w:val="00727859"/>
    <w:rsid w:val="00735D79"/>
    <w:rsid w:val="00740801"/>
    <w:rsid w:val="00743EB3"/>
    <w:rsid w:val="00745B74"/>
    <w:rsid w:val="0075339F"/>
    <w:rsid w:val="00755832"/>
    <w:rsid w:val="00763318"/>
    <w:rsid w:val="00764AF3"/>
    <w:rsid w:val="00782504"/>
    <w:rsid w:val="00792571"/>
    <w:rsid w:val="007A4C31"/>
    <w:rsid w:val="007A5DE0"/>
    <w:rsid w:val="007C444C"/>
    <w:rsid w:val="007C4CAC"/>
    <w:rsid w:val="007C74B8"/>
    <w:rsid w:val="007D08BD"/>
    <w:rsid w:val="007D5A9D"/>
    <w:rsid w:val="007E22B3"/>
    <w:rsid w:val="007F2505"/>
    <w:rsid w:val="007F38C9"/>
    <w:rsid w:val="008056DE"/>
    <w:rsid w:val="00815E7B"/>
    <w:rsid w:val="008204D1"/>
    <w:rsid w:val="00822696"/>
    <w:rsid w:val="008310D8"/>
    <w:rsid w:val="00834236"/>
    <w:rsid w:val="00844539"/>
    <w:rsid w:val="008457F7"/>
    <w:rsid w:val="00853959"/>
    <w:rsid w:val="00861DBC"/>
    <w:rsid w:val="0087652F"/>
    <w:rsid w:val="0087723C"/>
    <w:rsid w:val="008876C8"/>
    <w:rsid w:val="00891E74"/>
    <w:rsid w:val="0089264D"/>
    <w:rsid w:val="00896004"/>
    <w:rsid w:val="008969E0"/>
    <w:rsid w:val="008B3A9E"/>
    <w:rsid w:val="008B456A"/>
    <w:rsid w:val="008C5537"/>
    <w:rsid w:val="008C6941"/>
    <w:rsid w:val="008D4907"/>
    <w:rsid w:val="008D57B9"/>
    <w:rsid w:val="008E0395"/>
    <w:rsid w:val="008E1809"/>
    <w:rsid w:val="008E4623"/>
    <w:rsid w:val="008E6F51"/>
    <w:rsid w:val="008F06B0"/>
    <w:rsid w:val="008F59AA"/>
    <w:rsid w:val="0090514D"/>
    <w:rsid w:val="009062C3"/>
    <w:rsid w:val="00916F40"/>
    <w:rsid w:val="009238D4"/>
    <w:rsid w:val="00926CD6"/>
    <w:rsid w:val="00943181"/>
    <w:rsid w:val="009434E3"/>
    <w:rsid w:val="009435FE"/>
    <w:rsid w:val="00950511"/>
    <w:rsid w:val="009568A0"/>
    <w:rsid w:val="009648B8"/>
    <w:rsid w:val="00972DFB"/>
    <w:rsid w:val="009859EA"/>
    <w:rsid w:val="00987C0E"/>
    <w:rsid w:val="00990BF3"/>
    <w:rsid w:val="0099278C"/>
    <w:rsid w:val="00993A71"/>
    <w:rsid w:val="00996083"/>
    <w:rsid w:val="009974BE"/>
    <w:rsid w:val="009A6ADD"/>
    <w:rsid w:val="009B54F6"/>
    <w:rsid w:val="009C71BE"/>
    <w:rsid w:val="009C7D8B"/>
    <w:rsid w:val="009D2717"/>
    <w:rsid w:val="009D4257"/>
    <w:rsid w:val="009D7056"/>
    <w:rsid w:val="009E15D8"/>
    <w:rsid w:val="009E41FB"/>
    <w:rsid w:val="009F030A"/>
    <w:rsid w:val="009F23A4"/>
    <w:rsid w:val="009F2756"/>
    <w:rsid w:val="00A021B0"/>
    <w:rsid w:val="00A13C68"/>
    <w:rsid w:val="00A25802"/>
    <w:rsid w:val="00A25AE1"/>
    <w:rsid w:val="00A25B18"/>
    <w:rsid w:val="00A34B48"/>
    <w:rsid w:val="00A37343"/>
    <w:rsid w:val="00A37FE3"/>
    <w:rsid w:val="00A4293A"/>
    <w:rsid w:val="00A45405"/>
    <w:rsid w:val="00A4799D"/>
    <w:rsid w:val="00A53015"/>
    <w:rsid w:val="00A5323C"/>
    <w:rsid w:val="00A559A3"/>
    <w:rsid w:val="00A80546"/>
    <w:rsid w:val="00A8211D"/>
    <w:rsid w:val="00A8397D"/>
    <w:rsid w:val="00A87B91"/>
    <w:rsid w:val="00A90F6A"/>
    <w:rsid w:val="00AA26AA"/>
    <w:rsid w:val="00AA4A4E"/>
    <w:rsid w:val="00AB0BA5"/>
    <w:rsid w:val="00AC2F57"/>
    <w:rsid w:val="00AD2204"/>
    <w:rsid w:val="00AE2A8A"/>
    <w:rsid w:val="00AE4F91"/>
    <w:rsid w:val="00AF152D"/>
    <w:rsid w:val="00AF2D79"/>
    <w:rsid w:val="00AF3E9F"/>
    <w:rsid w:val="00B0568A"/>
    <w:rsid w:val="00B07818"/>
    <w:rsid w:val="00B12185"/>
    <w:rsid w:val="00B14015"/>
    <w:rsid w:val="00B3284C"/>
    <w:rsid w:val="00B349EE"/>
    <w:rsid w:val="00B37FFB"/>
    <w:rsid w:val="00B47D48"/>
    <w:rsid w:val="00B51141"/>
    <w:rsid w:val="00B655BD"/>
    <w:rsid w:val="00B731A6"/>
    <w:rsid w:val="00B77C4A"/>
    <w:rsid w:val="00B86A24"/>
    <w:rsid w:val="00B90142"/>
    <w:rsid w:val="00B9426A"/>
    <w:rsid w:val="00B96C8A"/>
    <w:rsid w:val="00BA3F7C"/>
    <w:rsid w:val="00BA59AD"/>
    <w:rsid w:val="00BA6176"/>
    <w:rsid w:val="00BB14D9"/>
    <w:rsid w:val="00BD21D1"/>
    <w:rsid w:val="00BD5C29"/>
    <w:rsid w:val="00BE1A84"/>
    <w:rsid w:val="00BE2285"/>
    <w:rsid w:val="00BF2AF7"/>
    <w:rsid w:val="00C03BE4"/>
    <w:rsid w:val="00C05A05"/>
    <w:rsid w:val="00C05DD2"/>
    <w:rsid w:val="00C06482"/>
    <w:rsid w:val="00C06E5A"/>
    <w:rsid w:val="00C16D4F"/>
    <w:rsid w:val="00C206B4"/>
    <w:rsid w:val="00C222C4"/>
    <w:rsid w:val="00C2664A"/>
    <w:rsid w:val="00C32685"/>
    <w:rsid w:val="00C443EE"/>
    <w:rsid w:val="00C519D8"/>
    <w:rsid w:val="00C550F2"/>
    <w:rsid w:val="00CA3E98"/>
    <w:rsid w:val="00CA6A93"/>
    <w:rsid w:val="00CC31E8"/>
    <w:rsid w:val="00CC4D05"/>
    <w:rsid w:val="00CD1FEC"/>
    <w:rsid w:val="00CD3AA8"/>
    <w:rsid w:val="00CD4170"/>
    <w:rsid w:val="00CE72E2"/>
    <w:rsid w:val="00D00590"/>
    <w:rsid w:val="00D10398"/>
    <w:rsid w:val="00D11558"/>
    <w:rsid w:val="00D22066"/>
    <w:rsid w:val="00D3149A"/>
    <w:rsid w:val="00D41FE4"/>
    <w:rsid w:val="00D45799"/>
    <w:rsid w:val="00D547DA"/>
    <w:rsid w:val="00D570E8"/>
    <w:rsid w:val="00D575F3"/>
    <w:rsid w:val="00D60EF6"/>
    <w:rsid w:val="00D65A08"/>
    <w:rsid w:val="00D71517"/>
    <w:rsid w:val="00D73512"/>
    <w:rsid w:val="00D73FA8"/>
    <w:rsid w:val="00D86EEE"/>
    <w:rsid w:val="00D95135"/>
    <w:rsid w:val="00DA2318"/>
    <w:rsid w:val="00DB02B1"/>
    <w:rsid w:val="00DB1DB8"/>
    <w:rsid w:val="00DB387E"/>
    <w:rsid w:val="00DB52BE"/>
    <w:rsid w:val="00DC3E08"/>
    <w:rsid w:val="00DD29D8"/>
    <w:rsid w:val="00DD3361"/>
    <w:rsid w:val="00DE144C"/>
    <w:rsid w:val="00DE60F4"/>
    <w:rsid w:val="00DF3131"/>
    <w:rsid w:val="00E011E5"/>
    <w:rsid w:val="00E01777"/>
    <w:rsid w:val="00E206F8"/>
    <w:rsid w:val="00E23363"/>
    <w:rsid w:val="00E271EA"/>
    <w:rsid w:val="00E454D2"/>
    <w:rsid w:val="00E458D1"/>
    <w:rsid w:val="00E5373A"/>
    <w:rsid w:val="00E66D7A"/>
    <w:rsid w:val="00E7313E"/>
    <w:rsid w:val="00E80363"/>
    <w:rsid w:val="00E945C4"/>
    <w:rsid w:val="00EA1132"/>
    <w:rsid w:val="00EA2605"/>
    <w:rsid w:val="00EA7002"/>
    <w:rsid w:val="00EB24ED"/>
    <w:rsid w:val="00EB4110"/>
    <w:rsid w:val="00EB736B"/>
    <w:rsid w:val="00EC351E"/>
    <w:rsid w:val="00EC43EA"/>
    <w:rsid w:val="00EE12AA"/>
    <w:rsid w:val="00EF320C"/>
    <w:rsid w:val="00EF3F7C"/>
    <w:rsid w:val="00EF5C76"/>
    <w:rsid w:val="00F01AE7"/>
    <w:rsid w:val="00F13A52"/>
    <w:rsid w:val="00F141FD"/>
    <w:rsid w:val="00F16FC5"/>
    <w:rsid w:val="00F34692"/>
    <w:rsid w:val="00F47512"/>
    <w:rsid w:val="00F65B1F"/>
    <w:rsid w:val="00F77A61"/>
    <w:rsid w:val="00F816AB"/>
    <w:rsid w:val="00F8383D"/>
    <w:rsid w:val="00F852BF"/>
    <w:rsid w:val="00F8579A"/>
    <w:rsid w:val="00F9191A"/>
    <w:rsid w:val="00FA2F1B"/>
    <w:rsid w:val="00FA629F"/>
    <w:rsid w:val="00FB33CE"/>
    <w:rsid w:val="00FC1BF3"/>
    <w:rsid w:val="00FD26AF"/>
    <w:rsid w:val="00FD35BA"/>
    <w:rsid w:val="00FD505E"/>
    <w:rsid w:val="00FE586D"/>
    <w:rsid w:val="00FE6E6C"/>
    <w:rsid w:val="00FF1B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349ED-9D7A-4362-AC14-0917D342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4C"/>
    <w:rPr>
      <w:lang w:val="es-ES" w:eastAsia="es-ES"/>
    </w:rPr>
  </w:style>
  <w:style w:type="paragraph" w:styleId="Ttulo1">
    <w:name w:val="heading 1"/>
    <w:basedOn w:val="Normal"/>
    <w:next w:val="Normal"/>
    <w:autoRedefine/>
    <w:qFormat/>
    <w:rsid w:val="00844539"/>
    <w:pPr>
      <w:keepNext/>
      <w:numPr>
        <w:numId w:val="23"/>
      </w:numPr>
      <w:pBdr>
        <w:bottom w:val="single" w:sz="12" w:space="1" w:color="auto"/>
      </w:pBdr>
      <w:spacing w:before="240" w:after="60"/>
      <w:outlineLvl w:val="0"/>
    </w:pPr>
    <w:rPr>
      <w:rFonts w:ascii="Century Gothic" w:hAnsi="Century Gothic" w:cs="Arial"/>
      <w:b/>
      <w:bCs/>
      <w:kern w:val="32"/>
      <w:sz w:val="36"/>
      <w:szCs w:val="32"/>
    </w:rPr>
  </w:style>
  <w:style w:type="paragraph" w:styleId="Ttulo2">
    <w:name w:val="heading 2"/>
    <w:basedOn w:val="Normal"/>
    <w:next w:val="Normal"/>
    <w:autoRedefine/>
    <w:qFormat/>
    <w:rsid w:val="001568B3"/>
    <w:pPr>
      <w:keepNext/>
      <w:spacing w:before="240" w:after="60"/>
      <w:outlineLvl w:val="1"/>
    </w:pPr>
    <w:rPr>
      <w:rFonts w:ascii="Century Gothic" w:eastAsia="Arial Unicode MS" w:hAnsi="Century Gothic" w:cs="Arial"/>
      <w:b/>
      <w:bCs/>
      <w:iCs/>
      <w:color w:val="000000"/>
      <w:sz w:val="28"/>
      <w:szCs w:val="28"/>
    </w:rPr>
  </w:style>
  <w:style w:type="paragraph" w:styleId="Ttulo3">
    <w:name w:val="heading 3"/>
    <w:basedOn w:val="Normal"/>
    <w:next w:val="Normal"/>
    <w:link w:val="Ttulo3Car"/>
    <w:autoRedefine/>
    <w:unhideWhenUsed/>
    <w:qFormat/>
    <w:rsid w:val="00DB52BE"/>
    <w:pPr>
      <w:keepNext/>
      <w:keepLines/>
      <w:spacing w:before="40"/>
      <w:outlineLvl w:val="2"/>
    </w:pPr>
    <w:rPr>
      <w:rFonts w:ascii="Century Gothic" w:eastAsiaTheme="majorEastAsia" w:hAnsi="Century Gothic" w:cstheme="majorBidi"/>
      <w:b/>
      <w:sz w:val="24"/>
      <w:szCs w:val="24"/>
    </w:rPr>
  </w:style>
  <w:style w:type="paragraph" w:styleId="Ttulo8">
    <w:name w:val="heading 8"/>
    <w:basedOn w:val="Normal"/>
    <w:next w:val="Normal"/>
    <w:qFormat/>
    <w:rsid w:val="00297126"/>
    <w:pPr>
      <w:keepNext/>
      <w:jc w:val="center"/>
      <w:outlineLvl w:val="7"/>
    </w:pPr>
    <w:rPr>
      <w:sz w:val="32"/>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6EA7"/>
    <w:pPr>
      <w:tabs>
        <w:tab w:val="center" w:pos="4252"/>
        <w:tab w:val="right" w:pos="8504"/>
      </w:tabs>
    </w:pPr>
  </w:style>
  <w:style w:type="paragraph" w:styleId="Piedepgina">
    <w:name w:val="footer"/>
    <w:basedOn w:val="Normal"/>
    <w:rsid w:val="00626EA7"/>
    <w:pPr>
      <w:tabs>
        <w:tab w:val="center" w:pos="4252"/>
        <w:tab w:val="right" w:pos="8504"/>
      </w:tabs>
    </w:pPr>
  </w:style>
  <w:style w:type="character" w:styleId="Hipervnculo">
    <w:name w:val="Hyperlink"/>
    <w:basedOn w:val="Fuentedeprrafopredeter"/>
    <w:rsid w:val="00626EA7"/>
    <w:rPr>
      <w:color w:val="0000FF"/>
      <w:u w:val="single"/>
    </w:rPr>
  </w:style>
  <w:style w:type="paragraph" w:styleId="Textodeglobo">
    <w:name w:val="Balloon Text"/>
    <w:basedOn w:val="Normal"/>
    <w:semiHidden/>
    <w:rsid w:val="00626EA7"/>
    <w:rPr>
      <w:rFonts w:ascii="Tahoma" w:hAnsi="Tahoma" w:cs="Tahoma"/>
      <w:sz w:val="16"/>
      <w:szCs w:val="16"/>
    </w:rPr>
  </w:style>
  <w:style w:type="character" w:styleId="Nmerodepgina">
    <w:name w:val="page number"/>
    <w:basedOn w:val="Fuentedeprrafopredeter"/>
    <w:rsid w:val="00F8579A"/>
  </w:style>
  <w:style w:type="paragraph" w:styleId="Puesto">
    <w:name w:val="Title"/>
    <w:basedOn w:val="Normal"/>
    <w:qFormat/>
    <w:rsid w:val="005831F6"/>
    <w:pPr>
      <w:jc w:val="center"/>
    </w:pPr>
    <w:rPr>
      <w:b/>
      <w:sz w:val="36"/>
      <w:lang w:val="fr-CH"/>
    </w:rPr>
  </w:style>
  <w:style w:type="paragraph" w:styleId="Sangradetextonormal">
    <w:name w:val="Body Text Indent"/>
    <w:basedOn w:val="Normal"/>
    <w:rsid w:val="00297126"/>
    <w:pPr>
      <w:ind w:firstLine="720"/>
    </w:pPr>
    <w:rPr>
      <w:lang w:val="en-US"/>
    </w:rPr>
  </w:style>
  <w:style w:type="paragraph" w:styleId="Textoindependiente">
    <w:name w:val="Body Text"/>
    <w:basedOn w:val="Normal"/>
    <w:rsid w:val="0041316E"/>
    <w:pPr>
      <w:spacing w:after="120"/>
    </w:pPr>
  </w:style>
  <w:style w:type="paragraph" w:styleId="Textoindependiente2">
    <w:name w:val="Body Text 2"/>
    <w:basedOn w:val="Normal"/>
    <w:rsid w:val="0041316E"/>
    <w:pPr>
      <w:spacing w:after="120" w:line="480" w:lineRule="auto"/>
    </w:pPr>
    <w:rPr>
      <w:sz w:val="24"/>
      <w:szCs w:val="24"/>
    </w:rPr>
  </w:style>
  <w:style w:type="character" w:styleId="Refdecomentario">
    <w:name w:val="annotation reference"/>
    <w:basedOn w:val="Fuentedeprrafopredeter"/>
    <w:semiHidden/>
    <w:rsid w:val="003C4C31"/>
    <w:rPr>
      <w:sz w:val="16"/>
      <w:szCs w:val="16"/>
    </w:rPr>
  </w:style>
  <w:style w:type="paragraph" w:styleId="Textocomentario">
    <w:name w:val="annotation text"/>
    <w:basedOn w:val="Normal"/>
    <w:semiHidden/>
    <w:rsid w:val="003C4C31"/>
  </w:style>
  <w:style w:type="paragraph" w:styleId="Asuntodelcomentario">
    <w:name w:val="annotation subject"/>
    <w:basedOn w:val="Textocomentario"/>
    <w:next w:val="Textocomentario"/>
    <w:semiHidden/>
    <w:rsid w:val="003C4C31"/>
    <w:rPr>
      <w:b/>
      <w:bCs/>
    </w:rPr>
  </w:style>
  <w:style w:type="paragraph" w:customStyle="1" w:styleId="WW-Textoindependiente3">
    <w:name w:val="WW-Texto independiente 3"/>
    <w:basedOn w:val="Normal"/>
    <w:rsid w:val="005C661C"/>
    <w:pPr>
      <w:suppressAutoHyphens/>
      <w:jc w:val="both"/>
    </w:pPr>
    <w:rPr>
      <w:rFonts w:ascii="Jester" w:hAnsi="Jester"/>
      <w:sz w:val="22"/>
    </w:rPr>
  </w:style>
  <w:style w:type="paragraph" w:styleId="Sinespaciado">
    <w:name w:val="No Spacing"/>
    <w:link w:val="SinespaciadoCar"/>
    <w:uiPriority w:val="1"/>
    <w:qFormat/>
    <w:rsid w:val="00A021B0"/>
    <w:rPr>
      <w:rFonts w:ascii="Calibri" w:eastAsia="Calibri" w:hAnsi="Calibri"/>
      <w:sz w:val="22"/>
      <w:szCs w:val="22"/>
      <w:lang w:val="es-ES" w:eastAsia="en-US"/>
    </w:rPr>
  </w:style>
  <w:style w:type="character" w:styleId="nfasis">
    <w:name w:val="Emphasis"/>
    <w:basedOn w:val="Fuentedeprrafopredeter"/>
    <w:qFormat/>
    <w:rsid w:val="00247AF3"/>
    <w:rPr>
      <w:i/>
      <w:iCs/>
    </w:rPr>
  </w:style>
  <w:style w:type="paragraph" w:styleId="NormalWeb">
    <w:name w:val="Normal (Web)"/>
    <w:basedOn w:val="Normal"/>
    <w:uiPriority w:val="99"/>
    <w:unhideWhenUsed/>
    <w:rsid w:val="00247AF3"/>
    <w:pPr>
      <w:spacing w:before="100" w:beforeAutospacing="1" w:after="100" w:afterAutospacing="1"/>
      <w:jc w:val="both"/>
    </w:pPr>
    <w:rPr>
      <w:rFonts w:ascii="Arial" w:hAnsi="Arial" w:cs="Arial"/>
      <w:sz w:val="17"/>
      <w:szCs w:val="17"/>
      <w:lang w:val="es-GT" w:eastAsia="es-GT"/>
    </w:rPr>
  </w:style>
  <w:style w:type="character" w:customStyle="1" w:styleId="watch-title">
    <w:name w:val="watch-title"/>
    <w:basedOn w:val="Fuentedeprrafopredeter"/>
    <w:rsid w:val="005C1F85"/>
  </w:style>
  <w:style w:type="paragraph" w:styleId="Prrafodelista">
    <w:name w:val="List Paragraph"/>
    <w:basedOn w:val="Normal"/>
    <w:uiPriority w:val="34"/>
    <w:qFormat/>
    <w:rsid w:val="00B86A24"/>
    <w:pPr>
      <w:widowControl w:val="0"/>
      <w:spacing w:before="84"/>
      <w:ind w:left="675" w:hanging="283"/>
    </w:pPr>
    <w:rPr>
      <w:rFonts w:ascii="Century Gothic" w:eastAsia="Century Gothic" w:hAnsi="Century Gothic" w:cs="Century Gothic"/>
      <w:sz w:val="22"/>
      <w:szCs w:val="22"/>
      <w:lang w:val="es-GT" w:eastAsia="en-US"/>
    </w:rPr>
  </w:style>
  <w:style w:type="table" w:styleId="Cuadrculaclara-nfasis3">
    <w:name w:val="Light Grid Accent 3"/>
    <w:basedOn w:val="Tablanormal"/>
    <w:uiPriority w:val="62"/>
    <w:rsid w:val="008D49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
    <w:name w:val="1"/>
    <w:basedOn w:val="Normal"/>
    <w:next w:val="Normal"/>
    <w:link w:val="PuestoCar"/>
    <w:uiPriority w:val="10"/>
    <w:qFormat/>
    <w:rsid w:val="008D4907"/>
    <w:pPr>
      <w:spacing w:before="240" w:after="60"/>
      <w:jc w:val="center"/>
      <w:outlineLvl w:val="0"/>
    </w:pPr>
    <w:rPr>
      <w:rFonts w:ascii="Calibri Light" w:hAnsi="Calibri Light"/>
      <w:b/>
      <w:bCs/>
      <w:kern w:val="28"/>
      <w:sz w:val="32"/>
      <w:szCs w:val="32"/>
      <w:lang w:eastAsia="en-US"/>
    </w:rPr>
  </w:style>
  <w:style w:type="character" w:customStyle="1" w:styleId="PuestoCar">
    <w:name w:val="Puesto Car"/>
    <w:link w:val="1"/>
    <w:uiPriority w:val="10"/>
    <w:rsid w:val="008D4907"/>
    <w:rPr>
      <w:rFonts w:ascii="Calibri Light" w:hAnsi="Calibri Light"/>
      <w:b/>
      <w:bCs/>
      <w:kern w:val="28"/>
      <w:sz w:val="32"/>
      <w:szCs w:val="32"/>
      <w:lang w:val="es-ES" w:eastAsia="en-US"/>
    </w:rPr>
  </w:style>
  <w:style w:type="character" w:customStyle="1" w:styleId="SinespaciadoCar">
    <w:name w:val="Sin espaciado Car"/>
    <w:basedOn w:val="Fuentedeprrafopredeter"/>
    <w:link w:val="Sinespaciado"/>
    <w:uiPriority w:val="1"/>
    <w:rsid w:val="001D559B"/>
    <w:rPr>
      <w:rFonts w:ascii="Calibri" w:eastAsia="Calibri" w:hAnsi="Calibri"/>
      <w:sz w:val="22"/>
      <w:szCs w:val="22"/>
      <w:lang w:val="es-ES" w:eastAsia="en-US"/>
    </w:rPr>
  </w:style>
  <w:style w:type="character" w:customStyle="1" w:styleId="Ttulo3Car">
    <w:name w:val="Título 3 Car"/>
    <w:basedOn w:val="Fuentedeprrafopredeter"/>
    <w:link w:val="Ttulo3"/>
    <w:rsid w:val="00DB52BE"/>
    <w:rPr>
      <w:rFonts w:ascii="Century Gothic" w:eastAsiaTheme="majorEastAsia" w:hAnsi="Century Gothic" w:cstheme="majorBidi"/>
      <w:b/>
      <w:sz w:val="24"/>
      <w:szCs w:val="24"/>
      <w:lang w:val="es-ES" w:eastAsia="es-ES"/>
    </w:rPr>
  </w:style>
  <w:style w:type="paragraph" w:customStyle="1" w:styleId="Pa2">
    <w:name w:val="Pa2"/>
    <w:basedOn w:val="Normal"/>
    <w:next w:val="Normal"/>
    <w:uiPriority w:val="99"/>
    <w:rsid w:val="00724C3A"/>
    <w:pPr>
      <w:autoSpaceDE w:val="0"/>
      <w:autoSpaceDN w:val="0"/>
      <w:adjustRightInd w:val="0"/>
      <w:spacing w:line="241" w:lineRule="atLeast"/>
    </w:pPr>
    <w:rPr>
      <w:rFonts w:ascii="AvantGarde" w:hAnsi="AvantGarde"/>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7996">
      <w:bodyDiv w:val="1"/>
      <w:marLeft w:val="0"/>
      <w:marRight w:val="0"/>
      <w:marTop w:val="0"/>
      <w:marBottom w:val="0"/>
      <w:divBdr>
        <w:top w:val="none" w:sz="0" w:space="0" w:color="auto"/>
        <w:left w:val="none" w:sz="0" w:space="0" w:color="auto"/>
        <w:bottom w:val="none" w:sz="0" w:space="0" w:color="auto"/>
        <w:right w:val="none" w:sz="0" w:space="0" w:color="auto"/>
      </w:divBdr>
    </w:div>
    <w:div w:id="2045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ndae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8625-F32F-4074-9613-2B63CCCB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URGENTE</vt:lpstr>
    </vt:vector>
  </TitlesOfParts>
  <Company>Fundaeco</Company>
  <LinksUpToDate>false</LinksUpToDate>
  <CharactersWithSpaces>5888</CharactersWithSpaces>
  <SharedDoc>false</SharedDoc>
  <HLinks>
    <vt:vector size="12" baseType="variant">
      <vt:variant>
        <vt:i4>5374019</vt:i4>
      </vt:variant>
      <vt:variant>
        <vt:i4>7</vt:i4>
      </vt:variant>
      <vt:variant>
        <vt:i4>0</vt:i4>
      </vt:variant>
      <vt:variant>
        <vt:i4>5</vt:i4>
      </vt:variant>
      <vt:variant>
        <vt:lpwstr>http://www.fundaeco.org/</vt:lpwstr>
      </vt:variant>
      <vt:variant>
        <vt:lpwstr/>
      </vt:variant>
      <vt:variant>
        <vt:i4>196669</vt:i4>
      </vt:variant>
      <vt:variant>
        <vt:i4>4</vt:i4>
      </vt:variant>
      <vt:variant>
        <vt:i4>0</vt:i4>
      </vt:variant>
      <vt:variant>
        <vt:i4>5</vt:i4>
      </vt:variant>
      <vt:variant>
        <vt:lpwstr>mailto:fundaeco@quetzal.net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URGENTE</dc:title>
  <dc:creator>FUNDAECO HUEHUETENANGO</dc:creator>
  <cp:lastModifiedBy>FUNDAECO</cp:lastModifiedBy>
  <cp:revision>15</cp:revision>
  <cp:lastPrinted>2020-02-07T21:36:00Z</cp:lastPrinted>
  <dcterms:created xsi:type="dcterms:W3CDTF">2020-02-27T17:34:00Z</dcterms:created>
  <dcterms:modified xsi:type="dcterms:W3CDTF">2021-02-04T22:19:00Z</dcterms:modified>
</cp:coreProperties>
</file>