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940" w14:textId="0037172E" w:rsidR="00AF1702" w:rsidRDefault="00AF1702" w:rsidP="004F4758">
      <w:pPr>
        <w:ind w:left="708" w:hanging="708"/>
      </w:pPr>
      <w:r>
        <w:rPr>
          <w:noProof/>
          <w:lang w:eastAsia="es-GT"/>
        </w:rPr>
        <mc:AlternateContent>
          <mc:Choice Requires="wpg">
            <w:drawing>
              <wp:anchor distT="0" distB="0" distL="114300" distR="114300" simplePos="0" relativeHeight="251664384" behindDoc="0" locked="0" layoutInCell="1" allowOverlap="1" wp14:anchorId="4BC4026A" wp14:editId="399D7CA4">
                <wp:simplePos x="0" y="0"/>
                <wp:positionH relativeFrom="column">
                  <wp:posOffset>-1058870</wp:posOffset>
                </wp:positionH>
                <wp:positionV relativeFrom="paragraph">
                  <wp:posOffset>-1218772</wp:posOffset>
                </wp:positionV>
                <wp:extent cx="7743825" cy="10363200"/>
                <wp:effectExtent l="0" t="0" r="28575" b="19050"/>
                <wp:wrapNone/>
                <wp:docPr id="1" name="Grupo 1"/>
                <wp:cNvGraphicFramePr/>
                <a:graphic xmlns:a="http://schemas.openxmlformats.org/drawingml/2006/main">
                  <a:graphicData uri="http://schemas.microsoft.com/office/word/2010/wordprocessingGroup">
                    <wpg:wgp>
                      <wpg:cNvGrpSpPr/>
                      <wpg:grpSpPr>
                        <a:xfrm>
                          <a:off x="0" y="0"/>
                          <a:ext cx="7743825" cy="10363200"/>
                          <a:chOff x="0" y="0"/>
                          <a:chExt cx="7743825" cy="10363200"/>
                        </a:xfrm>
                      </wpg:grpSpPr>
                      <wps:wsp>
                        <wps:cNvPr id="33" name="Rectángulo 33"/>
                        <wps:cNvSpPr/>
                        <wps:spPr>
                          <a:xfrm>
                            <a:off x="0" y="0"/>
                            <a:ext cx="7743825" cy="103632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BAE0A" w14:textId="77777777" w:rsidR="00AF1702" w:rsidRDefault="00AF1702" w:rsidP="00AF1702">
                              <w:pPr>
                                <w:ind w:firstLine="708"/>
                                <w:jc w:val="center"/>
                                <w:rPr>
                                  <w:b/>
                                  <w:color w:val="F7CAAC" w:themeColor="accent2" w:themeTint="66"/>
                                  <w:sz w:val="36"/>
                                </w:rPr>
                              </w:pPr>
                            </w:p>
                            <w:p w14:paraId="14709A44" w14:textId="77777777" w:rsidR="00AF1702" w:rsidRDefault="00AF1702" w:rsidP="00AF1702">
                              <w:pPr>
                                <w:ind w:firstLine="708"/>
                                <w:jc w:val="center"/>
                                <w:rPr>
                                  <w:b/>
                                  <w:color w:val="F7CAAC" w:themeColor="accent2" w:themeTint="66"/>
                                  <w:sz w:val="36"/>
                                </w:rPr>
                              </w:pPr>
                              <w:r w:rsidRPr="00AF1702">
                                <w:rPr>
                                  <w:b/>
                                  <w:noProof/>
                                  <w:color w:val="F7CAAC" w:themeColor="accent2" w:themeTint="66"/>
                                  <w:sz w:val="36"/>
                                  <w:lang w:eastAsia="es-GT"/>
                                </w:rPr>
                                <w:drawing>
                                  <wp:inline distT="0" distB="0" distL="0" distR="0" wp14:anchorId="1B1E5243" wp14:editId="75468424">
                                    <wp:extent cx="4646295" cy="171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6295" cy="1711960"/>
                                            </a:xfrm>
                                            <a:prstGeom prst="rect">
                                              <a:avLst/>
                                            </a:prstGeom>
                                            <a:noFill/>
                                            <a:ln>
                                              <a:noFill/>
                                            </a:ln>
                                          </pic:spPr>
                                        </pic:pic>
                                      </a:graphicData>
                                    </a:graphic>
                                  </wp:inline>
                                </w:drawing>
                              </w:r>
                            </w:p>
                            <w:p w14:paraId="3EDAD402" w14:textId="77777777" w:rsidR="00AF1702" w:rsidRDefault="00AF1702" w:rsidP="00AF1702">
                              <w:pPr>
                                <w:ind w:firstLine="708"/>
                                <w:jc w:val="center"/>
                                <w:rPr>
                                  <w:b/>
                                  <w:color w:val="F7CAAC" w:themeColor="accent2" w:themeTint="66"/>
                                  <w:sz w:val="36"/>
                                </w:rPr>
                              </w:pPr>
                              <w:r>
                                <w:rPr>
                                  <w:b/>
                                  <w:color w:val="F7CAAC" w:themeColor="accent2" w:themeTint="66"/>
                                  <w:sz w:val="36"/>
                                </w:rPr>
                                <w:t xml:space="preserve">TERCER CUATRIMESTRE </w:t>
                              </w:r>
                              <w:r w:rsidRPr="00E41CF4">
                                <w:rPr>
                                  <w:b/>
                                  <w:color w:val="F7CAAC" w:themeColor="accent2" w:themeTint="66"/>
                                  <w:sz w:val="36"/>
                                </w:rPr>
                                <w:t>2021</w:t>
                              </w:r>
                            </w:p>
                            <w:p w14:paraId="6C041822" w14:textId="77777777" w:rsidR="00AF1702" w:rsidRDefault="00AF1702" w:rsidP="00AF1702">
                              <w:pPr>
                                <w:ind w:firstLine="708"/>
                                <w:jc w:val="center"/>
                                <w:rPr>
                                  <w:b/>
                                  <w:color w:val="F7CAAC" w:themeColor="accent2" w:themeTint="66"/>
                                  <w:sz w:val="36"/>
                                </w:rPr>
                              </w:pPr>
                            </w:p>
                            <w:p w14:paraId="741EAE29" w14:textId="77777777" w:rsidR="00AF1702" w:rsidRDefault="00AF1702" w:rsidP="00AF1702">
                              <w:pPr>
                                <w:ind w:firstLine="708"/>
                                <w:jc w:val="center"/>
                                <w:rPr>
                                  <w:b/>
                                  <w:color w:val="F7CAAC" w:themeColor="accent2" w:themeTint="66"/>
                                  <w:sz w:val="36"/>
                                </w:rPr>
                              </w:pPr>
                            </w:p>
                            <w:p w14:paraId="580C449E" w14:textId="77777777" w:rsidR="00AF1702" w:rsidRPr="00E41CF4" w:rsidRDefault="00AF1702" w:rsidP="00AF1702">
                              <w:pPr>
                                <w:ind w:firstLine="708"/>
                                <w:jc w:val="center"/>
                                <w:rPr>
                                  <w:b/>
                                  <w:color w:val="F7CAAC" w:themeColor="accent2" w:themeTint="66"/>
                                  <w:sz w:val="36"/>
                                </w:rPr>
                              </w:pPr>
                            </w:p>
                            <w:p w14:paraId="69B146A0" w14:textId="77777777" w:rsidR="00AF1702" w:rsidRDefault="00AF1702" w:rsidP="00AF1702">
                              <w:pPr>
                                <w:pStyle w:val="NoSpacing"/>
                                <w:rPr>
                                  <w:color w:val="FFFFFF" w:themeColor="background1"/>
                                  <w:sz w:val="28"/>
                                  <w:szCs w:val="28"/>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pic:pic xmlns:pic="http://schemas.openxmlformats.org/drawingml/2006/picture">
                        <pic:nvPicPr>
                          <pic:cNvPr id="13" name="Imagen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26061" y="326397"/>
                            <a:ext cx="2966085" cy="826770"/>
                          </a:xfrm>
                          <a:prstGeom prst="rect">
                            <a:avLst/>
                          </a:prstGeom>
                          <a:ln>
                            <a:noFill/>
                          </a:ln>
                          <a:effectLst/>
                        </pic:spPr>
                      </pic:pic>
                      <pic:pic xmlns:pic="http://schemas.openxmlformats.org/drawingml/2006/picture">
                        <pic:nvPicPr>
                          <pic:cNvPr id="28" name="Imagen 2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959749" y="326397"/>
                            <a:ext cx="950595" cy="826770"/>
                          </a:xfrm>
                          <a:prstGeom prst="rect">
                            <a:avLst/>
                          </a:prstGeom>
                          <a:noFill/>
                          <a:ln>
                            <a:noFill/>
                          </a:ln>
                        </pic:spPr>
                      </pic:pic>
                    </wpg:wgp>
                  </a:graphicData>
                </a:graphic>
              </wp:anchor>
            </w:drawing>
          </mc:Choice>
          <mc:Fallback>
            <w:pict>
              <v:group w14:anchorId="4BC4026A" id="Grupo 1" o:spid="_x0000_s1026" style="position:absolute;left:0;text-align:left;margin-left:-83.4pt;margin-top:-95.95pt;width:609.75pt;height:816pt;z-index:251664384" coordsize="77438,10363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">
                <v:rect id="Rectángulo 33" o:spid="_x0000_s1027" style="position:absolute;width:77438;height:103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" fillcolor="#2e74b5 [2404]" strokecolor="#2e74b5 [2404]" strokeweight="1pt">
                  <v:textbox inset="36pt,1in,1in,208.8pt">
                    <w:txbxContent>
                      <w:p w14:paraId="699BAE0A" w14:textId="77777777" w:rsidR="00AF1702" w:rsidRDefault="00AF1702" w:rsidP="00AF1702">
                        <w:pPr>
                          <w:ind w:firstLine="708"/>
                          <w:jc w:val="center"/>
                          <w:rPr>
                            <w:b/>
                            <w:color w:val="F7CAAC" w:themeColor="accent2" w:themeTint="66"/>
                            <w:sz w:val="36"/>
                          </w:rPr>
                        </w:pPr>
                      </w:p>
                      <w:p w14:paraId="14709A44" w14:textId="77777777" w:rsidR="00AF1702" w:rsidRDefault="00AF1702" w:rsidP="00AF1702">
                        <w:pPr>
                          <w:ind w:firstLine="708"/>
                          <w:jc w:val="center"/>
                          <w:rPr>
                            <w:b/>
                            <w:color w:val="F7CAAC" w:themeColor="accent2" w:themeTint="66"/>
                            <w:sz w:val="36"/>
                          </w:rPr>
                        </w:pPr>
                        <w:r w:rsidRPr="00AF1702">
                          <w:rPr>
                            <w:b/>
                            <w:noProof/>
                            <w:color w:val="F7CAAC" w:themeColor="accent2" w:themeTint="66"/>
                            <w:sz w:val="36"/>
                            <w:lang w:eastAsia="es-GT"/>
                          </w:rPr>
                          <w:drawing>
                            <wp:inline distT="0" distB="0" distL="0" distR="0" wp14:anchorId="1B1E5243" wp14:editId="75468424">
                              <wp:extent cx="4646295" cy="171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6295" cy="1711960"/>
                                      </a:xfrm>
                                      <a:prstGeom prst="rect">
                                        <a:avLst/>
                                      </a:prstGeom>
                                      <a:noFill/>
                                      <a:ln>
                                        <a:noFill/>
                                      </a:ln>
                                    </pic:spPr>
                                  </pic:pic>
                                </a:graphicData>
                              </a:graphic>
                            </wp:inline>
                          </w:drawing>
                        </w:r>
                      </w:p>
                      <w:p w14:paraId="3EDAD402" w14:textId="77777777" w:rsidR="00AF1702" w:rsidRDefault="00AF1702" w:rsidP="00AF1702">
                        <w:pPr>
                          <w:ind w:firstLine="708"/>
                          <w:jc w:val="center"/>
                          <w:rPr>
                            <w:b/>
                            <w:color w:val="F7CAAC" w:themeColor="accent2" w:themeTint="66"/>
                            <w:sz w:val="36"/>
                          </w:rPr>
                        </w:pPr>
                        <w:r>
                          <w:rPr>
                            <w:b/>
                            <w:color w:val="F7CAAC" w:themeColor="accent2" w:themeTint="66"/>
                            <w:sz w:val="36"/>
                          </w:rPr>
                          <w:t xml:space="preserve">TERCER CUATRIMESTRE </w:t>
                        </w:r>
                        <w:r w:rsidRPr="00E41CF4">
                          <w:rPr>
                            <w:b/>
                            <w:color w:val="F7CAAC" w:themeColor="accent2" w:themeTint="66"/>
                            <w:sz w:val="36"/>
                          </w:rPr>
                          <w:t>2021</w:t>
                        </w:r>
                      </w:p>
                      <w:p w14:paraId="6C041822" w14:textId="77777777" w:rsidR="00AF1702" w:rsidRDefault="00AF1702" w:rsidP="00AF1702">
                        <w:pPr>
                          <w:ind w:firstLine="708"/>
                          <w:jc w:val="center"/>
                          <w:rPr>
                            <w:b/>
                            <w:color w:val="F7CAAC" w:themeColor="accent2" w:themeTint="66"/>
                            <w:sz w:val="36"/>
                          </w:rPr>
                        </w:pPr>
                      </w:p>
                      <w:p w14:paraId="741EAE29" w14:textId="77777777" w:rsidR="00AF1702" w:rsidRDefault="00AF1702" w:rsidP="00AF1702">
                        <w:pPr>
                          <w:ind w:firstLine="708"/>
                          <w:jc w:val="center"/>
                          <w:rPr>
                            <w:b/>
                            <w:color w:val="F7CAAC" w:themeColor="accent2" w:themeTint="66"/>
                            <w:sz w:val="36"/>
                          </w:rPr>
                        </w:pPr>
                      </w:p>
                      <w:p w14:paraId="580C449E" w14:textId="77777777" w:rsidR="00AF1702" w:rsidRPr="00E41CF4" w:rsidRDefault="00AF1702" w:rsidP="00AF1702">
                        <w:pPr>
                          <w:ind w:firstLine="708"/>
                          <w:jc w:val="center"/>
                          <w:rPr>
                            <w:b/>
                            <w:color w:val="F7CAAC" w:themeColor="accent2" w:themeTint="66"/>
                            <w:sz w:val="36"/>
                          </w:rPr>
                        </w:pPr>
                      </w:p>
                      <w:p w14:paraId="69B146A0" w14:textId="77777777" w:rsidR="00AF1702" w:rsidRDefault="00AF1702" w:rsidP="00AF1702">
                        <w:pPr>
                          <w:pStyle w:val="Sinespaciado"/>
                          <w:rPr>
                            <w:color w:val="FFFFFF" w:themeColor="background1"/>
                            <w:sz w:val="28"/>
                            <w:szCs w:val="2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8" type="#_x0000_t75" style="position:absolute;left:21260;top:3263;width:29661;height:8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">
                  <v:imagedata r:id="rId12" o:title=""/>
                </v:shape>
                <v:shape id="Imagen 28" o:spid="_x0000_s1029" type="#_x0000_t75" style="position:absolute;left:49597;top:3263;width:9506;height:8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">
                  <v:imagedata r:id="rId13" o:title=""/>
                </v:shape>
              </v:group>
            </w:pict>
          </mc:Fallback>
        </mc:AlternateContent>
      </w:r>
      <w:r w:rsidR="004F4758">
        <w:t>n</w:t>
      </w:r>
    </w:p>
    <w:p w14:paraId="154C7622" w14:textId="77777777" w:rsidR="00AF1702" w:rsidRDefault="00AF1702"/>
    <w:p w14:paraId="315CAD93" w14:textId="77777777" w:rsidR="00AF1702" w:rsidRDefault="00AF1702"/>
    <w:p w14:paraId="4B7BB539" w14:textId="77777777" w:rsidR="00AF1702" w:rsidRDefault="00AF1702"/>
    <w:p w14:paraId="63E416DC" w14:textId="77777777" w:rsidR="00AF1702" w:rsidRDefault="00AF1702"/>
    <w:p w14:paraId="404DD6E1" w14:textId="77777777" w:rsidR="00AF1702" w:rsidRDefault="00AF1702"/>
    <w:p w14:paraId="0539513B" w14:textId="77777777" w:rsidR="00AF1702" w:rsidRDefault="00AF1702"/>
    <w:p w14:paraId="02EDEF99" w14:textId="77777777" w:rsidR="00AF1702" w:rsidRDefault="00AF1702"/>
    <w:p w14:paraId="7D0D65AB" w14:textId="77777777" w:rsidR="00AF1702" w:rsidRDefault="00AF1702"/>
    <w:p w14:paraId="06024DF5" w14:textId="77777777" w:rsidR="00AF1702" w:rsidRDefault="00AF1702"/>
    <w:p w14:paraId="21756BB9" w14:textId="77777777" w:rsidR="00AF1702" w:rsidRDefault="00AF1702">
      <w:r w:rsidRPr="00631BBD">
        <w:rPr>
          <w:noProof/>
          <w:lang w:eastAsia="es-GT"/>
        </w:rPr>
        <mc:AlternateContent>
          <mc:Choice Requires="wps">
            <w:drawing>
              <wp:anchor distT="0" distB="0" distL="114300" distR="114300" simplePos="0" relativeHeight="251662336" behindDoc="0" locked="0" layoutInCell="1" allowOverlap="1" wp14:anchorId="69C37B23" wp14:editId="0B57EC92">
                <wp:simplePos x="0" y="0"/>
                <wp:positionH relativeFrom="margin">
                  <wp:align>center</wp:align>
                </wp:positionH>
                <wp:positionV relativeFrom="paragraph">
                  <wp:posOffset>15875</wp:posOffset>
                </wp:positionV>
                <wp:extent cx="4650740" cy="1828800"/>
                <wp:effectExtent l="0" t="0" r="0" b="0"/>
                <wp:wrapNone/>
                <wp:docPr id="7" name="Rectángulo 7"/>
                <wp:cNvGraphicFramePr/>
                <a:graphic xmlns:a="http://schemas.openxmlformats.org/drawingml/2006/main">
                  <a:graphicData uri="http://schemas.microsoft.com/office/word/2010/wordprocessingShape">
                    <wps:wsp>
                      <wps:cNvSpPr/>
                      <wps:spPr>
                        <a:xfrm>
                          <a:off x="0" y="0"/>
                          <a:ext cx="4650740" cy="1828800"/>
                        </a:xfrm>
                        <a:prstGeom prst="rect">
                          <a:avLst/>
                        </a:prstGeom>
                        <a:noFill/>
                        <a:ln w="12700" cap="flat">
                          <a:noFill/>
                          <a:prstDash val="solid"/>
                          <a:miter lim="800000"/>
                        </a:ln>
                      </wps:spPr>
                      <wps:style>
                        <a:lnRef idx="0">
                          <a:scrgbClr r="0" g="0" b="0"/>
                        </a:lnRef>
                        <a:fillRef idx="0">
                          <a:scrgbClr r="0" g="0" b="0"/>
                        </a:fillRef>
                        <a:effectRef idx="0">
                          <a:scrgbClr r="0" g="0" b="0"/>
                        </a:effectRef>
                        <a:fontRef idx="none"/>
                      </wps:style>
                      <wps:txbx>
                        <w:txbxContent>
                          <w:p w14:paraId="0809F827" w14:textId="77777777" w:rsidR="00AF1702" w:rsidRPr="00E41CF4" w:rsidRDefault="00AF1702" w:rsidP="00AF1702">
                            <w:pPr>
                              <w:jc w:val="center"/>
                              <w:rPr>
                                <w:b/>
                                <w:color w:val="FFFFFF" w:themeColor="background1"/>
                                <w:sz w:val="110"/>
                                <w:szCs w:val="110"/>
                              </w:rPr>
                            </w:pPr>
                            <w:r w:rsidRPr="00E41CF4">
                              <w:rPr>
                                <w:b/>
                                <w:color w:val="FFFFFF" w:themeColor="background1"/>
                                <w:sz w:val="110"/>
                                <w:szCs w:val="110"/>
                              </w:rPr>
                              <w:t xml:space="preserve">RENDICIÓN DE CUENTAS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9C37B23" id="Rectángulo 7" o:spid="_x0000_s1030" style="position:absolute;margin-left:0;margin-top:1.25pt;width:366.2pt;height:2in;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" filled="f" stroked="f" strokeweight="1pt">
                <v:textbox style="mso-fit-shape-to-text:t" inset="1.27mm,1.27mm,1.27mm,1.27mm">
                  <w:txbxContent>
                    <w:p w14:paraId="0809F827" w14:textId="77777777" w:rsidR="00AF1702" w:rsidRPr="00E41CF4" w:rsidRDefault="00AF1702" w:rsidP="00AF1702">
                      <w:pPr>
                        <w:jc w:val="center"/>
                        <w:rPr>
                          <w:b/>
                          <w:color w:val="FFFFFF" w:themeColor="background1"/>
                          <w:sz w:val="110"/>
                          <w:szCs w:val="110"/>
                        </w:rPr>
                      </w:pPr>
                      <w:r w:rsidRPr="00E41CF4">
                        <w:rPr>
                          <w:b/>
                          <w:color w:val="FFFFFF" w:themeColor="background1"/>
                          <w:sz w:val="110"/>
                          <w:szCs w:val="110"/>
                        </w:rPr>
                        <w:t xml:space="preserve">RENDICIÓN DE CUENTAS </w:t>
                      </w:r>
                    </w:p>
                  </w:txbxContent>
                </v:textbox>
                <w10:wrap anchorx="margin"/>
              </v:rect>
            </w:pict>
          </mc:Fallback>
        </mc:AlternateContent>
      </w:r>
    </w:p>
    <w:p w14:paraId="30B26921" w14:textId="77777777" w:rsidR="00AF1702" w:rsidRDefault="00AF1702"/>
    <w:p w14:paraId="4777F76C" w14:textId="77777777" w:rsidR="00AF1702" w:rsidRDefault="00AF1702"/>
    <w:p w14:paraId="605BBB4E" w14:textId="77777777" w:rsidR="00AF1702" w:rsidRDefault="00AF1702"/>
    <w:p w14:paraId="3A2D8DB5" w14:textId="77777777" w:rsidR="00AF1702" w:rsidRDefault="00AF1702"/>
    <w:p w14:paraId="00A22197" w14:textId="77777777" w:rsidR="00AF1702" w:rsidRDefault="00AF1702"/>
    <w:p w14:paraId="66EF403F" w14:textId="77777777" w:rsidR="00AF1702" w:rsidRDefault="00AF1702"/>
    <w:p w14:paraId="0380990B" w14:textId="77777777" w:rsidR="00AF1702" w:rsidRDefault="00AF1702"/>
    <w:p w14:paraId="777BE600" w14:textId="77777777" w:rsidR="00AF1702" w:rsidRDefault="00AF1702"/>
    <w:p w14:paraId="6733983E" w14:textId="77777777" w:rsidR="00AF1702" w:rsidRDefault="00AF1702"/>
    <w:p w14:paraId="4164614F" w14:textId="77777777" w:rsidR="00AF1702" w:rsidRDefault="00AF1702"/>
    <w:p w14:paraId="42F5E4EC" w14:textId="77777777" w:rsidR="00AF1702" w:rsidRDefault="00AF1702"/>
    <w:p w14:paraId="6E5C07AD" w14:textId="77777777" w:rsidR="00AF1702" w:rsidRDefault="00AF1702" w:rsidP="00AF1702">
      <w:pPr>
        <w:tabs>
          <w:tab w:val="left" w:pos="2580"/>
        </w:tabs>
      </w:pPr>
      <w:r>
        <w:tab/>
      </w:r>
    </w:p>
    <w:p w14:paraId="5B9F5ECC" w14:textId="77777777" w:rsidR="00AF1702" w:rsidRDefault="00AF1702"/>
    <w:p w14:paraId="0C04A821" w14:textId="77777777" w:rsidR="00AF1702" w:rsidRDefault="00AF1702"/>
    <w:p w14:paraId="29B2C2AC" w14:textId="77777777" w:rsidR="00AF1702" w:rsidRDefault="00AF1702"/>
    <w:p w14:paraId="49E2FB4E" w14:textId="77777777" w:rsidR="00AF1702" w:rsidRDefault="00AF1702"/>
    <w:p w14:paraId="23CFA95E" w14:textId="77777777" w:rsidR="00AF1702" w:rsidRDefault="00AF1702"/>
    <w:p w14:paraId="70A1404E" w14:textId="77777777" w:rsidR="00AF1702" w:rsidRDefault="00AF1702"/>
    <w:sdt>
      <w:sdtPr>
        <w:rPr>
          <w:rFonts w:asciiTheme="minorHAnsi" w:eastAsiaTheme="minorHAnsi" w:hAnsiTheme="minorHAnsi" w:cstheme="minorBidi"/>
          <w:color w:val="auto"/>
          <w:sz w:val="22"/>
          <w:szCs w:val="22"/>
          <w:lang w:val="es-ES" w:eastAsia="en-US"/>
        </w:rPr>
        <w:id w:val="-1137559928"/>
        <w:docPartObj>
          <w:docPartGallery w:val="Table of Contents"/>
          <w:docPartUnique/>
        </w:docPartObj>
      </w:sdtPr>
      <w:sdtEndPr>
        <w:rPr>
          <w:b/>
          <w:bCs/>
        </w:rPr>
      </w:sdtEndPr>
      <w:sdtContent>
        <w:p w14:paraId="752CE346" w14:textId="77777777" w:rsidR="001E3FC5" w:rsidRDefault="001E3FC5">
          <w:pPr>
            <w:pStyle w:val="TOCHeading"/>
          </w:pPr>
          <w:r>
            <w:rPr>
              <w:lang w:val="es-ES"/>
            </w:rPr>
            <w:t>Contenido</w:t>
          </w:r>
        </w:p>
        <w:p w14:paraId="474A10E6" w14:textId="02628A8F" w:rsidR="0030564F" w:rsidRDefault="001E3FC5">
          <w:pPr>
            <w:pStyle w:val="TOC1"/>
            <w:tabs>
              <w:tab w:val="right" w:leader="dot" w:pos="8828"/>
            </w:tabs>
            <w:rPr>
              <w:rFonts w:eastAsiaTheme="minorEastAsia"/>
              <w:noProof/>
              <w:lang w:eastAsia="es-GT"/>
            </w:rPr>
          </w:pPr>
          <w:r>
            <w:fldChar w:fldCharType="begin"/>
          </w:r>
          <w:r>
            <w:instrText xml:space="preserve"> TOC \o "1-3" \h \z \u </w:instrText>
          </w:r>
          <w:r>
            <w:fldChar w:fldCharType="separate"/>
          </w:r>
          <w:hyperlink w:anchor="_Toc92180809" w:history="1">
            <w:r w:rsidR="0030564F" w:rsidRPr="00B7278F">
              <w:rPr>
                <w:rStyle w:val="Hyperlink"/>
                <w:rFonts w:ascii="Arial" w:hAnsi="Arial"/>
                <w:b/>
                <w:bCs/>
                <w:noProof/>
                <w:lang w:val="de-DE"/>
              </w:rPr>
              <w:t>Introducción</w:t>
            </w:r>
            <w:r w:rsidR="0030564F">
              <w:rPr>
                <w:noProof/>
                <w:webHidden/>
              </w:rPr>
              <w:tab/>
            </w:r>
            <w:r w:rsidR="0030564F">
              <w:rPr>
                <w:noProof/>
                <w:webHidden/>
              </w:rPr>
              <w:fldChar w:fldCharType="begin"/>
            </w:r>
            <w:r w:rsidR="0030564F">
              <w:rPr>
                <w:noProof/>
                <w:webHidden/>
              </w:rPr>
              <w:instrText xml:space="preserve"> PAGEREF _Toc92180809 \h </w:instrText>
            </w:r>
            <w:r w:rsidR="0030564F">
              <w:rPr>
                <w:noProof/>
                <w:webHidden/>
              </w:rPr>
            </w:r>
            <w:r w:rsidR="0030564F">
              <w:rPr>
                <w:noProof/>
                <w:webHidden/>
              </w:rPr>
              <w:fldChar w:fldCharType="separate"/>
            </w:r>
            <w:r w:rsidR="001555E7">
              <w:rPr>
                <w:noProof/>
                <w:webHidden/>
              </w:rPr>
              <w:t>5</w:t>
            </w:r>
            <w:r w:rsidR="0030564F">
              <w:rPr>
                <w:noProof/>
                <w:webHidden/>
              </w:rPr>
              <w:fldChar w:fldCharType="end"/>
            </w:r>
          </w:hyperlink>
        </w:p>
        <w:p w14:paraId="7F771866" w14:textId="6FBAB7A5" w:rsidR="0030564F" w:rsidRDefault="00997B52">
          <w:pPr>
            <w:pStyle w:val="TOC1"/>
            <w:tabs>
              <w:tab w:val="right" w:leader="dot" w:pos="8828"/>
            </w:tabs>
            <w:rPr>
              <w:rFonts w:eastAsiaTheme="minorEastAsia"/>
              <w:noProof/>
              <w:lang w:eastAsia="es-GT"/>
            </w:rPr>
          </w:pPr>
          <w:hyperlink w:anchor="_Toc92180810" w:history="1">
            <w:r w:rsidR="0030564F" w:rsidRPr="00B7278F">
              <w:rPr>
                <w:rStyle w:val="Hyperlink"/>
                <w:rFonts w:ascii="Arial" w:eastAsiaTheme="majorEastAsia" w:hAnsi="Arial" w:cstheme="majorBidi"/>
                <w:b/>
                <w:bCs/>
                <w:noProof/>
                <w:lang w:val="de-DE"/>
              </w:rPr>
              <w:t>PARTE GENERAL</w:t>
            </w:r>
            <w:r w:rsidR="0030564F">
              <w:rPr>
                <w:noProof/>
                <w:webHidden/>
              </w:rPr>
              <w:tab/>
            </w:r>
            <w:r w:rsidR="0030564F">
              <w:rPr>
                <w:noProof/>
                <w:webHidden/>
              </w:rPr>
              <w:fldChar w:fldCharType="begin"/>
            </w:r>
            <w:r w:rsidR="0030564F">
              <w:rPr>
                <w:noProof/>
                <w:webHidden/>
              </w:rPr>
              <w:instrText xml:space="preserve"> PAGEREF _Toc92180810 \h </w:instrText>
            </w:r>
            <w:r w:rsidR="0030564F">
              <w:rPr>
                <w:noProof/>
                <w:webHidden/>
              </w:rPr>
            </w:r>
            <w:r w:rsidR="0030564F">
              <w:rPr>
                <w:noProof/>
                <w:webHidden/>
              </w:rPr>
              <w:fldChar w:fldCharType="separate"/>
            </w:r>
            <w:r w:rsidR="001555E7">
              <w:rPr>
                <w:noProof/>
                <w:webHidden/>
              </w:rPr>
              <w:t>6</w:t>
            </w:r>
            <w:r w:rsidR="0030564F">
              <w:rPr>
                <w:noProof/>
                <w:webHidden/>
              </w:rPr>
              <w:fldChar w:fldCharType="end"/>
            </w:r>
          </w:hyperlink>
        </w:p>
        <w:p w14:paraId="16F000E3" w14:textId="2C206950" w:rsidR="0030564F" w:rsidRDefault="00997B52">
          <w:pPr>
            <w:pStyle w:val="TOC1"/>
            <w:tabs>
              <w:tab w:val="right" w:leader="dot" w:pos="8828"/>
            </w:tabs>
            <w:rPr>
              <w:rFonts w:eastAsiaTheme="minorEastAsia"/>
              <w:noProof/>
              <w:lang w:eastAsia="es-GT"/>
            </w:rPr>
          </w:pPr>
          <w:hyperlink w:anchor="_Toc92180811" w:history="1">
            <w:r w:rsidR="0030564F" w:rsidRPr="00B7278F">
              <w:rPr>
                <w:rStyle w:val="Hyperlink"/>
                <w:rFonts w:ascii="Arial" w:eastAsiaTheme="majorEastAsia" w:hAnsi="Arial" w:cstheme="majorBidi"/>
                <w:b/>
                <w:bCs/>
                <w:noProof/>
                <w:lang w:val="de-DE"/>
              </w:rPr>
              <w:t>-EJECUCIÓN PRESUPUESTARIA</w:t>
            </w:r>
            <w:r w:rsidR="0030564F">
              <w:rPr>
                <w:noProof/>
                <w:webHidden/>
              </w:rPr>
              <w:tab/>
            </w:r>
            <w:r w:rsidR="0030564F">
              <w:rPr>
                <w:noProof/>
                <w:webHidden/>
              </w:rPr>
              <w:fldChar w:fldCharType="begin"/>
            </w:r>
            <w:r w:rsidR="0030564F">
              <w:rPr>
                <w:noProof/>
                <w:webHidden/>
              </w:rPr>
              <w:instrText xml:space="preserve"> PAGEREF _Toc92180811 \h </w:instrText>
            </w:r>
            <w:r w:rsidR="0030564F">
              <w:rPr>
                <w:noProof/>
                <w:webHidden/>
              </w:rPr>
            </w:r>
            <w:r w:rsidR="0030564F">
              <w:rPr>
                <w:noProof/>
                <w:webHidden/>
              </w:rPr>
              <w:fldChar w:fldCharType="separate"/>
            </w:r>
            <w:r w:rsidR="001555E7">
              <w:rPr>
                <w:noProof/>
                <w:webHidden/>
              </w:rPr>
              <w:t>6</w:t>
            </w:r>
            <w:r w:rsidR="0030564F">
              <w:rPr>
                <w:noProof/>
                <w:webHidden/>
              </w:rPr>
              <w:fldChar w:fldCharType="end"/>
            </w:r>
          </w:hyperlink>
        </w:p>
        <w:p w14:paraId="105EB373" w14:textId="0989A5C7" w:rsidR="0030564F" w:rsidRDefault="00997B52">
          <w:pPr>
            <w:pStyle w:val="TOC3"/>
            <w:tabs>
              <w:tab w:val="right" w:leader="dot" w:pos="8828"/>
            </w:tabs>
            <w:rPr>
              <w:rFonts w:eastAsiaTheme="minorEastAsia"/>
              <w:noProof/>
              <w:lang w:eastAsia="es-GT"/>
            </w:rPr>
          </w:pPr>
          <w:hyperlink w:anchor="_Toc92180812" w:history="1">
            <w:r w:rsidR="0030564F" w:rsidRPr="00B7278F">
              <w:rPr>
                <w:rStyle w:val="Hyperlink"/>
                <w:rFonts w:ascii="Times New Roman" w:hAnsi="Times New Roman" w:cs="Times New Roman"/>
                <w:b/>
                <w:bCs/>
                <w:noProof/>
              </w:rPr>
              <w:t>Análisis de Egresos por Fuente de Financiamiento</w:t>
            </w:r>
            <w:r w:rsidR="0030564F">
              <w:rPr>
                <w:noProof/>
                <w:webHidden/>
              </w:rPr>
              <w:tab/>
            </w:r>
            <w:r w:rsidR="0030564F">
              <w:rPr>
                <w:noProof/>
                <w:webHidden/>
              </w:rPr>
              <w:fldChar w:fldCharType="begin"/>
            </w:r>
            <w:r w:rsidR="0030564F">
              <w:rPr>
                <w:noProof/>
                <w:webHidden/>
              </w:rPr>
              <w:instrText xml:space="preserve"> PAGEREF _Toc92180812 \h </w:instrText>
            </w:r>
            <w:r w:rsidR="0030564F">
              <w:rPr>
                <w:noProof/>
                <w:webHidden/>
              </w:rPr>
            </w:r>
            <w:r w:rsidR="0030564F">
              <w:rPr>
                <w:noProof/>
                <w:webHidden/>
              </w:rPr>
              <w:fldChar w:fldCharType="separate"/>
            </w:r>
            <w:r w:rsidR="001555E7">
              <w:rPr>
                <w:noProof/>
                <w:webHidden/>
              </w:rPr>
              <w:t>6</w:t>
            </w:r>
            <w:r w:rsidR="0030564F">
              <w:rPr>
                <w:noProof/>
                <w:webHidden/>
              </w:rPr>
              <w:fldChar w:fldCharType="end"/>
            </w:r>
          </w:hyperlink>
        </w:p>
        <w:p w14:paraId="1C16F1FC" w14:textId="0357918C" w:rsidR="0030564F" w:rsidRDefault="00997B52">
          <w:pPr>
            <w:pStyle w:val="TOC3"/>
            <w:tabs>
              <w:tab w:val="right" w:leader="dot" w:pos="8828"/>
            </w:tabs>
            <w:rPr>
              <w:rFonts w:eastAsiaTheme="minorEastAsia"/>
              <w:noProof/>
              <w:lang w:eastAsia="es-GT"/>
            </w:rPr>
          </w:pPr>
          <w:hyperlink w:anchor="_Toc92180813" w:history="1">
            <w:r w:rsidR="0030564F" w:rsidRPr="00B7278F">
              <w:rPr>
                <w:rStyle w:val="Hyperlink"/>
                <w:rFonts w:ascii="Times New Roman" w:hAnsi="Times New Roman" w:cs="Times New Roman"/>
                <w:b/>
                <w:bCs/>
                <w:noProof/>
              </w:rPr>
              <w:t>Detalle de Ejecución Presupuestaria A Nivel De Grupo De Gasto</w:t>
            </w:r>
            <w:r w:rsidR="0030564F">
              <w:rPr>
                <w:noProof/>
                <w:webHidden/>
              </w:rPr>
              <w:tab/>
            </w:r>
            <w:r w:rsidR="0030564F">
              <w:rPr>
                <w:noProof/>
                <w:webHidden/>
              </w:rPr>
              <w:fldChar w:fldCharType="begin"/>
            </w:r>
            <w:r w:rsidR="0030564F">
              <w:rPr>
                <w:noProof/>
                <w:webHidden/>
              </w:rPr>
              <w:instrText xml:space="preserve"> PAGEREF _Toc92180813 \h </w:instrText>
            </w:r>
            <w:r w:rsidR="0030564F">
              <w:rPr>
                <w:noProof/>
                <w:webHidden/>
              </w:rPr>
            </w:r>
            <w:r w:rsidR="0030564F">
              <w:rPr>
                <w:noProof/>
                <w:webHidden/>
              </w:rPr>
              <w:fldChar w:fldCharType="separate"/>
            </w:r>
            <w:r w:rsidR="001555E7">
              <w:rPr>
                <w:noProof/>
                <w:webHidden/>
              </w:rPr>
              <w:t>7</w:t>
            </w:r>
            <w:r w:rsidR="0030564F">
              <w:rPr>
                <w:noProof/>
                <w:webHidden/>
              </w:rPr>
              <w:fldChar w:fldCharType="end"/>
            </w:r>
          </w:hyperlink>
        </w:p>
        <w:p w14:paraId="374E14A8" w14:textId="6CEBF8E8" w:rsidR="0030564F" w:rsidRDefault="00997B52">
          <w:pPr>
            <w:pStyle w:val="TOC3"/>
            <w:tabs>
              <w:tab w:val="right" w:leader="dot" w:pos="8828"/>
            </w:tabs>
            <w:rPr>
              <w:rFonts w:eastAsiaTheme="minorEastAsia"/>
              <w:noProof/>
              <w:lang w:eastAsia="es-GT"/>
            </w:rPr>
          </w:pPr>
          <w:hyperlink w:anchor="_Toc92180814" w:history="1">
            <w:r w:rsidR="0030564F" w:rsidRPr="00B7278F">
              <w:rPr>
                <w:rStyle w:val="Hyperlink"/>
                <w:rFonts w:ascii="Times New Roman" w:hAnsi="Times New Roman" w:cs="Times New Roman"/>
                <w:b/>
                <w:bCs/>
                <w:noProof/>
              </w:rPr>
              <w:t>Detalle de Ejecución Presupuestaria Grupo de Gasto 000 “Servicios Personales”</w:t>
            </w:r>
            <w:r w:rsidR="0030564F">
              <w:rPr>
                <w:noProof/>
                <w:webHidden/>
              </w:rPr>
              <w:tab/>
            </w:r>
            <w:r w:rsidR="0030564F">
              <w:rPr>
                <w:noProof/>
                <w:webHidden/>
              </w:rPr>
              <w:fldChar w:fldCharType="begin"/>
            </w:r>
            <w:r w:rsidR="0030564F">
              <w:rPr>
                <w:noProof/>
                <w:webHidden/>
              </w:rPr>
              <w:instrText xml:space="preserve"> PAGEREF _Toc92180814 \h </w:instrText>
            </w:r>
            <w:r w:rsidR="0030564F">
              <w:rPr>
                <w:noProof/>
                <w:webHidden/>
              </w:rPr>
            </w:r>
            <w:r w:rsidR="0030564F">
              <w:rPr>
                <w:noProof/>
                <w:webHidden/>
              </w:rPr>
              <w:fldChar w:fldCharType="separate"/>
            </w:r>
            <w:r w:rsidR="001555E7">
              <w:rPr>
                <w:noProof/>
                <w:webHidden/>
              </w:rPr>
              <w:t>9</w:t>
            </w:r>
            <w:r w:rsidR="0030564F">
              <w:rPr>
                <w:noProof/>
                <w:webHidden/>
              </w:rPr>
              <w:fldChar w:fldCharType="end"/>
            </w:r>
          </w:hyperlink>
        </w:p>
        <w:p w14:paraId="497B4F24" w14:textId="52F2B532" w:rsidR="0030564F" w:rsidRDefault="00997B52">
          <w:pPr>
            <w:pStyle w:val="TOC3"/>
            <w:tabs>
              <w:tab w:val="right" w:leader="dot" w:pos="8828"/>
            </w:tabs>
            <w:rPr>
              <w:rFonts w:eastAsiaTheme="minorEastAsia"/>
              <w:noProof/>
              <w:lang w:eastAsia="es-GT"/>
            </w:rPr>
          </w:pPr>
          <w:hyperlink w:anchor="_Toc92180815" w:history="1">
            <w:r w:rsidR="0030564F" w:rsidRPr="00B7278F">
              <w:rPr>
                <w:rStyle w:val="Hyperlink"/>
                <w:rFonts w:ascii="Times New Roman" w:hAnsi="Times New Roman" w:cs="Times New Roman"/>
                <w:b/>
                <w:bCs/>
                <w:noProof/>
              </w:rPr>
              <w:t>Relevancia del Grupo de Gasto 000 “Servicios Personales” y sus Erogaciones</w:t>
            </w:r>
            <w:r w:rsidR="0030564F">
              <w:rPr>
                <w:noProof/>
                <w:webHidden/>
              </w:rPr>
              <w:tab/>
            </w:r>
            <w:r w:rsidR="0030564F">
              <w:rPr>
                <w:noProof/>
                <w:webHidden/>
              </w:rPr>
              <w:fldChar w:fldCharType="begin"/>
            </w:r>
            <w:r w:rsidR="0030564F">
              <w:rPr>
                <w:noProof/>
                <w:webHidden/>
              </w:rPr>
              <w:instrText xml:space="preserve"> PAGEREF _Toc92180815 \h </w:instrText>
            </w:r>
            <w:r w:rsidR="0030564F">
              <w:rPr>
                <w:noProof/>
                <w:webHidden/>
              </w:rPr>
            </w:r>
            <w:r w:rsidR="0030564F">
              <w:rPr>
                <w:noProof/>
                <w:webHidden/>
              </w:rPr>
              <w:fldChar w:fldCharType="separate"/>
            </w:r>
            <w:r w:rsidR="001555E7">
              <w:rPr>
                <w:noProof/>
                <w:webHidden/>
              </w:rPr>
              <w:t>10</w:t>
            </w:r>
            <w:r w:rsidR="0030564F">
              <w:rPr>
                <w:noProof/>
                <w:webHidden/>
              </w:rPr>
              <w:fldChar w:fldCharType="end"/>
            </w:r>
          </w:hyperlink>
        </w:p>
        <w:p w14:paraId="1A97F751" w14:textId="50397DFA" w:rsidR="0030564F" w:rsidRDefault="00997B52">
          <w:pPr>
            <w:pStyle w:val="TOC3"/>
            <w:tabs>
              <w:tab w:val="right" w:leader="dot" w:pos="8828"/>
            </w:tabs>
            <w:rPr>
              <w:rFonts w:eastAsiaTheme="minorEastAsia"/>
              <w:noProof/>
              <w:lang w:eastAsia="es-GT"/>
            </w:rPr>
          </w:pPr>
          <w:hyperlink w:anchor="_Toc92180816" w:history="1">
            <w:r w:rsidR="0030564F" w:rsidRPr="00B7278F">
              <w:rPr>
                <w:rStyle w:val="Hyperlink"/>
                <w:rFonts w:ascii="Times New Roman" w:hAnsi="Times New Roman" w:cs="Times New Roman"/>
                <w:b/>
                <w:bCs/>
                <w:noProof/>
              </w:rPr>
              <w:t>Presupuesto de Inversión</w:t>
            </w:r>
            <w:r w:rsidR="0030564F">
              <w:rPr>
                <w:noProof/>
                <w:webHidden/>
              </w:rPr>
              <w:tab/>
            </w:r>
            <w:r w:rsidR="0030564F">
              <w:rPr>
                <w:noProof/>
                <w:webHidden/>
              </w:rPr>
              <w:fldChar w:fldCharType="begin"/>
            </w:r>
            <w:r w:rsidR="0030564F">
              <w:rPr>
                <w:noProof/>
                <w:webHidden/>
              </w:rPr>
              <w:instrText xml:space="preserve"> PAGEREF _Toc92180816 \h </w:instrText>
            </w:r>
            <w:r w:rsidR="0030564F">
              <w:rPr>
                <w:noProof/>
                <w:webHidden/>
              </w:rPr>
            </w:r>
            <w:r w:rsidR="0030564F">
              <w:rPr>
                <w:noProof/>
                <w:webHidden/>
              </w:rPr>
              <w:fldChar w:fldCharType="separate"/>
            </w:r>
            <w:r w:rsidR="001555E7">
              <w:rPr>
                <w:noProof/>
                <w:webHidden/>
              </w:rPr>
              <w:t>10</w:t>
            </w:r>
            <w:r w:rsidR="0030564F">
              <w:rPr>
                <w:noProof/>
                <w:webHidden/>
              </w:rPr>
              <w:fldChar w:fldCharType="end"/>
            </w:r>
          </w:hyperlink>
        </w:p>
        <w:p w14:paraId="52F78CBB" w14:textId="2612760F" w:rsidR="0030564F" w:rsidRDefault="00997B52">
          <w:pPr>
            <w:pStyle w:val="TOC3"/>
            <w:tabs>
              <w:tab w:val="right" w:leader="dot" w:pos="8828"/>
            </w:tabs>
            <w:rPr>
              <w:rFonts w:eastAsiaTheme="minorEastAsia"/>
              <w:noProof/>
              <w:lang w:eastAsia="es-GT"/>
            </w:rPr>
          </w:pPr>
          <w:hyperlink w:anchor="_Toc92180817" w:history="1">
            <w:r w:rsidR="0030564F" w:rsidRPr="00B7278F">
              <w:rPr>
                <w:rStyle w:val="Hyperlink"/>
                <w:rFonts w:ascii="Times New Roman" w:hAnsi="Times New Roman" w:cs="Times New Roman"/>
                <w:b/>
                <w:bCs/>
                <w:noProof/>
              </w:rPr>
              <w:t>Especificaciones de Inversión</w:t>
            </w:r>
            <w:r w:rsidR="0030564F">
              <w:rPr>
                <w:noProof/>
                <w:webHidden/>
              </w:rPr>
              <w:tab/>
            </w:r>
            <w:r w:rsidR="0030564F">
              <w:rPr>
                <w:noProof/>
                <w:webHidden/>
              </w:rPr>
              <w:fldChar w:fldCharType="begin"/>
            </w:r>
            <w:r w:rsidR="0030564F">
              <w:rPr>
                <w:noProof/>
                <w:webHidden/>
              </w:rPr>
              <w:instrText xml:space="preserve"> PAGEREF _Toc92180817 \h </w:instrText>
            </w:r>
            <w:r w:rsidR="0030564F">
              <w:rPr>
                <w:noProof/>
                <w:webHidden/>
              </w:rPr>
            </w:r>
            <w:r w:rsidR="0030564F">
              <w:rPr>
                <w:noProof/>
                <w:webHidden/>
              </w:rPr>
              <w:fldChar w:fldCharType="separate"/>
            </w:r>
            <w:r w:rsidR="001555E7">
              <w:rPr>
                <w:noProof/>
                <w:webHidden/>
              </w:rPr>
              <w:t>12</w:t>
            </w:r>
            <w:r w:rsidR="0030564F">
              <w:rPr>
                <w:noProof/>
                <w:webHidden/>
              </w:rPr>
              <w:fldChar w:fldCharType="end"/>
            </w:r>
          </w:hyperlink>
        </w:p>
        <w:p w14:paraId="7DDEC583" w14:textId="3AEF9A30" w:rsidR="0030564F" w:rsidRDefault="00997B52">
          <w:pPr>
            <w:pStyle w:val="TOC3"/>
            <w:tabs>
              <w:tab w:val="right" w:leader="dot" w:pos="8828"/>
            </w:tabs>
            <w:rPr>
              <w:rFonts w:eastAsiaTheme="minorEastAsia"/>
              <w:noProof/>
              <w:lang w:eastAsia="es-GT"/>
            </w:rPr>
          </w:pPr>
          <w:hyperlink w:anchor="_Toc92180818" w:history="1">
            <w:r w:rsidR="0030564F" w:rsidRPr="00B7278F">
              <w:rPr>
                <w:rStyle w:val="Hyperlink"/>
                <w:rFonts w:ascii="Times New Roman" w:hAnsi="Times New Roman" w:cs="Times New Roman"/>
                <w:b/>
                <w:bCs/>
                <w:noProof/>
              </w:rPr>
              <w:t>Transferencias de Capital</w:t>
            </w:r>
            <w:r w:rsidR="0030564F">
              <w:rPr>
                <w:noProof/>
                <w:webHidden/>
              </w:rPr>
              <w:tab/>
            </w:r>
            <w:r w:rsidR="0030564F">
              <w:rPr>
                <w:noProof/>
                <w:webHidden/>
              </w:rPr>
              <w:fldChar w:fldCharType="begin"/>
            </w:r>
            <w:r w:rsidR="0030564F">
              <w:rPr>
                <w:noProof/>
                <w:webHidden/>
              </w:rPr>
              <w:instrText xml:space="preserve"> PAGEREF _Toc92180818 \h </w:instrText>
            </w:r>
            <w:r w:rsidR="0030564F">
              <w:rPr>
                <w:noProof/>
                <w:webHidden/>
              </w:rPr>
            </w:r>
            <w:r w:rsidR="0030564F">
              <w:rPr>
                <w:noProof/>
                <w:webHidden/>
              </w:rPr>
              <w:fldChar w:fldCharType="separate"/>
            </w:r>
            <w:r w:rsidR="001555E7">
              <w:rPr>
                <w:noProof/>
                <w:webHidden/>
              </w:rPr>
              <w:t>12</w:t>
            </w:r>
            <w:r w:rsidR="0030564F">
              <w:rPr>
                <w:noProof/>
                <w:webHidden/>
              </w:rPr>
              <w:fldChar w:fldCharType="end"/>
            </w:r>
          </w:hyperlink>
        </w:p>
        <w:p w14:paraId="664C1BCA" w14:textId="7A9A0C8F" w:rsidR="0030564F" w:rsidRDefault="00997B52">
          <w:pPr>
            <w:pStyle w:val="TOC3"/>
            <w:tabs>
              <w:tab w:val="right" w:leader="dot" w:pos="8828"/>
            </w:tabs>
            <w:rPr>
              <w:rFonts w:eastAsiaTheme="minorEastAsia"/>
              <w:noProof/>
              <w:lang w:eastAsia="es-GT"/>
            </w:rPr>
          </w:pPr>
          <w:hyperlink w:anchor="_Toc92180819" w:history="1">
            <w:r w:rsidR="0030564F" w:rsidRPr="00B7278F">
              <w:rPr>
                <w:rStyle w:val="Hyperlink"/>
                <w:rFonts w:ascii="Times New Roman" w:hAnsi="Times New Roman" w:cs="Times New Roman"/>
                <w:b/>
                <w:bCs/>
                <w:noProof/>
              </w:rPr>
              <w:t>Presupuesto por Finalidad</w:t>
            </w:r>
            <w:r w:rsidR="0030564F">
              <w:rPr>
                <w:noProof/>
                <w:webHidden/>
              </w:rPr>
              <w:tab/>
            </w:r>
            <w:r w:rsidR="0030564F">
              <w:rPr>
                <w:noProof/>
                <w:webHidden/>
              </w:rPr>
              <w:fldChar w:fldCharType="begin"/>
            </w:r>
            <w:r w:rsidR="0030564F">
              <w:rPr>
                <w:noProof/>
                <w:webHidden/>
              </w:rPr>
              <w:instrText xml:space="preserve"> PAGEREF _Toc92180819 \h </w:instrText>
            </w:r>
            <w:r w:rsidR="0030564F">
              <w:rPr>
                <w:noProof/>
                <w:webHidden/>
              </w:rPr>
            </w:r>
            <w:r w:rsidR="0030564F">
              <w:rPr>
                <w:noProof/>
                <w:webHidden/>
              </w:rPr>
              <w:fldChar w:fldCharType="separate"/>
            </w:r>
            <w:r w:rsidR="001555E7">
              <w:rPr>
                <w:noProof/>
                <w:webHidden/>
              </w:rPr>
              <w:t>13</w:t>
            </w:r>
            <w:r w:rsidR="0030564F">
              <w:rPr>
                <w:noProof/>
                <w:webHidden/>
              </w:rPr>
              <w:fldChar w:fldCharType="end"/>
            </w:r>
          </w:hyperlink>
        </w:p>
        <w:p w14:paraId="10D2EF20" w14:textId="02FA7FE4" w:rsidR="0030564F" w:rsidRDefault="00997B52">
          <w:pPr>
            <w:pStyle w:val="TOC1"/>
            <w:tabs>
              <w:tab w:val="right" w:leader="dot" w:pos="8828"/>
            </w:tabs>
            <w:rPr>
              <w:rFonts w:eastAsiaTheme="minorEastAsia"/>
              <w:noProof/>
              <w:lang w:eastAsia="es-GT"/>
            </w:rPr>
          </w:pPr>
          <w:hyperlink w:anchor="_Toc92180820" w:history="1">
            <w:r w:rsidR="0030564F" w:rsidRPr="00B7278F">
              <w:rPr>
                <w:rStyle w:val="Hyperlink"/>
                <w:rFonts w:ascii="Arial" w:eastAsiaTheme="majorEastAsia" w:hAnsi="Arial" w:cstheme="majorBidi"/>
                <w:b/>
                <w:bCs/>
                <w:noProof/>
                <w:lang w:val="de-DE"/>
              </w:rPr>
              <w:t>PARTE ESPECÍFICA</w:t>
            </w:r>
            <w:r w:rsidR="0030564F">
              <w:rPr>
                <w:noProof/>
                <w:webHidden/>
              </w:rPr>
              <w:tab/>
            </w:r>
            <w:r w:rsidR="0030564F">
              <w:rPr>
                <w:noProof/>
                <w:webHidden/>
              </w:rPr>
              <w:fldChar w:fldCharType="begin"/>
            </w:r>
            <w:r w:rsidR="0030564F">
              <w:rPr>
                <w:noProof/>
                <w:webHidden/>
              </w:rPr>
              <w:instrText xml:space="preserve"> PAGEREF _Toc92180820 \h </w:instrText>
            </w:r>
            <w:r w:rsidR="0030564F">
              <w:rPr>
                <w:noProof/>
                <w:webHidden/>
              </w:rPr>
            </w:r>
            <w:r w:rsidR="0030564F">
              <w:rPr>
                <w:noProof/>
                <w:webHidden/>
              </w:rPr>
              <w:fldChar w:fldCharType="separate"/>
            </w:r>
            <w:r w:rsidR="001555E7">
              <w:rPr>
                <w:noProof/>
                <w:webHidden/>
              </w:rPr>
              <w:t>14</w:t>
            </w:r>
            <w:r w:rsidR="0030564F">
              <w:rPr>
                <w:noProof/>
                <w:webHidden/>
              </w:rPr>
              <w:fldChar w:fldCharType="end"/>
            </w:r>
          </w:hyperlink>
        </w:p>
        <w:p w14:paraId="072C50D5" w14:textId="75702DEE" w:rsidR="0030564F" w:rsidRDefault="00997B52">
          <w:pPr>
            <w:pStyle w:val="TOC1"/>
            <w:tabs>
              <w:tab w:val="right" w:leader="dot" w:pos="8828"/>
            </w:tabs>
            <w:rPr>
              <w:rFonts w:eastAsiaTheme="minorEastAsia"/>
              <w:noProof/>
              <w:lang w:eastAsia="es-GT"/>
            </w:rPr>
          </w:pPr>
          <w:hyperlink w:anchor="_Toc92180821" w:history="1">
            <w:r w:rsidR="0030564F" w:rsidRPr="00B7278F">
              <w:rPr>
                <w:rStyle w:val="Hyperlink"/>
                <w:rFonts w:ascii="Arial" w:eastAsiaTheme="majorEastAsia" w:hAnsi="Arial" w:cstheme="majorBidi"/>
                <w:b/>
                <w:bCs/>
                <w:noProof/>
                <w:lang w:val="de-DE"/>
              </w:rPr>
              <w:t>DESCRIPCIÓN DE LOS PRINCIPALES RESULTADOS</w:t>
            </w:r>
            <w:r w:rsidR="0030564F">
              <w:rPr>
                <w:noProof/>
                <w:webHidden/>
              </w:rPr>
              <w:tab/>
            </w:r>
            <w:r w:rsidR="0030564F">
              <w:rPr>
                <w:noProof/>
                <w:webHidden/>
              </w:rPr>
              <w:fldChar w:fldCharType="begin"/>
            </w:r>
            <w:r w:rsidR="0030564F">
              <w:rPr>
                <w:noProof/>
                <w:webHidden/>
              </w:rPr>
              <w:instrText xml:space="preserve"> PAGEREF _Toc92180821 \h </w:instrText>
            </w:r>
            <w:r w:rsidR="0030564F">
              <w:rPr>
                <w:noProof/>
                <w:webHidden/>
              </w:rPr>
            </w:r>
            <w:r w:rsidR="0030564F">
              <w:rPr>
                <w:noProof/>
                <w:webHidden/>
              </w:rPr>
              <w:fldChar w:fldCharType="separate"/>
            </w:r>
            <w:r w:rsidR="001555E7">
              <w:rPr>
                <w:noProof/>
                <w:webHidden/>
              </w:rPr>
              <w:t>14</w:t>
            </w:r>
            <w:r w:rsidR="0030564F">
              <w:rPr>
                <w:noProof/>
                <w:webHidden/>
              </w:rPr>
              <w:fldChar w:fldCharType="end"/>
            </w:r>
          </w:hyperlink>
        </w:p>
        <w:p w14:paraId="4A25A351" w14:textId="4B0F4887" w:rsidR="0030564F" w:rsidRDefault="00997B52">
          <w:pPr>
            <w:pStyle w:val="TOC2"/>
            <w:tabs>
              <w:tab w:val="right" w:leader="dot" w:pos="8828"/>
            </w:tabs>
            <w:rPr>
              <w:rFonts w:eastAsiaTheme="minorEastAsia"/>
              <w:noProof/>
              <w:lang w:eastAsia="es-GT"/>
            </w:rPr>
          </w:pPr>
          <w:hyperlink w:anchor="_Toc92180822" w:history="1">
            <w:r w:rsidR="0030564F" w:rsidRPr="00B7278F">
              <w:rPr>
                <w:rStyle w:val="Hyperlink"/>
                <w:rFonts w:ascii="Arial" w:hAnsi="Arial"/>
                <w:b/>
                <w:bCs/>
                <w:noProof/>
                <w:lang w:val="de-DE"/>
              </w:rPr>
              <w:t>-PROTECCIÓN Y CONSERVACIÓN DEL SISTEMA GUATEMALTECO DE ÁREAS PROTEGIDAS Y LA DIVERSIDAD BIOLÓGICA.</w:t>
            </w:r>
            <w:r w:rsidR="0030564F">
              <w:rPr>
                <w:noProof/>
                <w:webHidden/>
              </w:rPr>
              <w:tab/>
            </w:r>
            <w:r w:rsidR="0030564F">
              <w:rPr>
                <w:noProof/>
                <w:webHidden/>
              </w:rPr>
              <w:fldChar w:fldCharType="begin"/>
            </w:r>
            <w:r w:rsidR="0030564F">
              <w:rPr>
                <w:noProof/>
                <w:webHidden/>
              </w:rPr>
              <w:instrText xml:space="preserve"> PAGEREF _Toc92180822 \h </w:instrText>
            </w:r>
            <w:r w:rsidR="0030564F">
              <w:rPr>
                <w:noProof/>
                <w:webHidden/>
              </w:rPr>
            </w:r>
            <w:r w:rsidR="0030564F">
              <w:rPr>
                <w:noProof/>
                <w:webHidden/>
              </w:rPr>
              <w:fldChar w:fldCharType="separate"/>
            </w:r>
            <w:r w:rsidR="001555E7">
              <w:rPr>
                <w:noProof/>
                <w:webHidden/>
              </w:rPr>
              <w:t>14</w:t>
            </w:r>
            <w:r w:rsidR="0030564F">
              <w:rPr>
                <w:noProof/>
                <w:webHidden/>
              </w:rPr>
              <w:fldChar w:fldCharType="end"/>
            </w:r>
          </w:hyperlink>
        </w:p>
        <w:p w14:paraId="20F72D26" w14:textId="4CE84C11" w:rsidR="0030564F" w:rsidRDefault="00997B52">
          <w:pPr>
            <w:pStyle w:val="TOC3"/>
            <w:tabs>
              <w:tab w:val="right" w:leader="dot" w:pos="8828"/>
            </w:tabs>
            <w:rPr>
              <w:rFonts w:eastAsiaTheme="minorEastAsia"/>
              <w:noProof/>
              <w:lang w:eastAsia="es-GT"/>
            </w:rPr>
          </w:pPr>
          <w:hyperlink w:anchor="_Toc92180823" w:history="1">
            <w:r w:rsidR="0030564F" w:rsidRPr="00B7278F">
              <w:rPr>
                <w:rStyle w:val="Hyperlink"/>
                <w:rFonts w:ascii="Times New Roman" w:hAnsi="Times New Roman" w:cs="Times New Roman"/>
                <w:b/>
                <w:bCs/>
                <w:noProof/>
              </w:rPr>
              <w:t>Actividades para protección y conservación de Pinabete</w:t>
            </w:r>
            <w:r w:rsidR="0030564F">
              <w:rPr>
                <w:noProof/>
                <w:webHidden/>
              </w:rPr>
              <w:tab/>
            </w:r>
            <w:r w:rsidR="0030564F">
              <w:rPr>
                <w:noProof/>
                <w:webHidden/>
              </w:rPr>
              <w:fldChar w:fldCharType="begin"/>
            </w:r>
            <w:r w:rsidR="0030564F">
              <w:rPr>
                <w:noProof/>
                <w:webHidden/>
              </w:rPr>
              <w:instrText xml:space="preserve"> PAGEREF _Toc92180823 \h </w:instrText>
            </w:r>
            <w:r w:rsidR="0030564F">
              <w:rPr>
                <w:noProof/>
                <w:webHidden/>
              </w:rPr>
            </w:r>
            <w:r w:rsidR="0030564F">
              <w:rPr>
                <w:noProof/>
                <w:webHidden/>
              </w:rPr>
              <w:fldChar w:fldCharType="separate"/>
            </w:r>
            <w:r w:rsidR="001555E7">
              <w:rPr>
                <w:noProof/>
                <w:webHidden/>
              </w:rPr>
              <w:t>14</w:t>
            </w:r>
            <w:r w:rsidR="0030564F">
              <w:rPr>
                <w:noProof/>
                <w:webHidden/>
              </w:rPr>
              <w:fldChar w:fldCharType="end"/>
            </w:r>
          </w:hyperlink>
        </w:p>
        <w:p w14:paraId="458BD2A9" w14:textId="524B8277" w:rsidR="0030564F" w:rsidRDefault="00997B52">
          <w:pPr>
            <w:pStyle w:val="TOC3"/>
            <w:tabs>
              <w:tab w:val="right" w:leader="dot" w:pos="8828"/>
            </w:tabs>
            <w:rPr>
              <w:rFonts w:eastAsiaTheme="minorEastAsia"/>
              <w:noProof/>
              <w:lang w:eastAsia="es-GT"/>
            </w:rPr>
          </w:pPr>
          <w:hyperlink w:anchor="_Toc92180824" w:history="1">
            <w:r w:rsidR="0030564F" w:rsidRPr="00B7278F">
              <w:rPr>
                <w:rStyle w:val="Hyperlink"/>
                <w:rFonts w:ascii="Times New Roman" w:hAnsi="Times New Roman" w:cs="Times New Roman"/>
                <w:b/>
                <w:bCs/>
                <w:noProof/>
              </w:rPr>
              <w:t>Entrega de estufas ahorradoras de leña para la conservación de los recursos naturales en la RBM</w:t>
            </w:r>
            <w:r w:rsidR="0030564F">
              <w:rPr>
                <w:noProof/>
                <w:webHidden/>
              </w:rPr>
              <w:tab/>
            </w:r>
            <w:r w:rsidR="0030564F">
              <w:rPr>
                <w:noProof/>
                <w:webHidden/>
              </w:rPr>
              <w:fldChar w:fldCharType="begin"/>
            </w:r>
            <w:r w:rsidR="0030564F">
              <w:rPr>
                <w:noProof/>
                <w:webHidden/>
              </w:rPr>
              <w:instrText xml:space="preserve"> PAGEREF _Toc92180824 \h </w:instrText>
            </w:r>
            <w:r w:rsidR="0030564F">
              <w:rPr>
                <w:noProof/>
                <w:webHidden/>
              </w:rPr>
            </w:r>
            <w:r w:rsidR="0030564F">
              <w:rPr>
                <w:noProof/>
                <w:webHidden/>
              </w:rPr>
              <w:fldChar w:fldCharType="separate"/>
            </w:r>
            <w:r w:rsidR="001555E7">
              <w:rPr>
                <w:noProof/>
                <w:webHidden/>
              </w:rPr>
              <w:t>15</w:t>
            </w:r>
            <w:r w:rsidR="0030564F">
              <w:rPr>
                <w:noProof/>
                <w:webHidden/>
              </w:rPr>
              <w:fldChar w:fldCharType="end"/>
            </w:r>
          </w:hyperlink>
        </w:p>
        <w:p w14:paraId="201D7EA7" w14:textId="5E975C05" w:rsidR="0030564F" w:rsidRDefault="00997B52">
          <w:pPr>
            <w:pStyle w:val="TOC3"/>
            <w:tabs>
              <w:tab w:val="right" w:leader="dot" w:pos="8828"/>
            </w:tabs>
            <w:rPr>
              <w:rFonts w:eastAsiaTheme="minorEastAsia"/>
              <w:noProof/>
              <w:lang w:eastAsia="es-GT"/>
            </w:rPr>
          </w:pPr>
          <w:hyperlink w:anchor="_Toc92180825" w:history="1">
            <w:r w:rsidR="0030564F" w:rsidRPr="00B7278F">
              <w:rPr>
                <w:rStyle w:val="Hyperlink"/>
                <w:rFonts w:ascii="Times New Roman" w:hAnsi="Times New Roman" w:cs="Times New Roman"/>
                <w:b/>
                <w:bCs/>
                <w:noProof/>
              </w:rPr>
              <w:t>Recolección de semillas de Encino</w:t>
            </w:r>
            <w:r w:rsidR="0030564F">
              <w:rPr>
                <w:noProof/>
                <w:webHidden/>
              </w:rPr>
              <w:tab/>
            </w:r>
            <w:r w:rsidR="0030564F">
              <w:rPr>
                <w:noProof/>
                <w:webHidden/>
              </w:rPr>
              <w:fldChar w:fldCharType="begin"/>
            </w:r>
            <w:r w:rsidR="0030564F">
              <w:rPr>
                <w:noProof/>
                <w:webHidden/>
              </w:rPr>
              <w:instrText xml:space="preserve"> PAGEREF _Toc92180825 \h </w:instrText>
            </w:r>
            <w:r w:rsidR="0030564F">
              <w:rPr>
                <w:noProof/>
                <w:webHidden/>
              </w:rPr>
            </w:r>
            <w:r w:rsidR="0030564F">
              <w:rPr>
                <w:noProof/>
                <w:webHidden/>
              </w:rPr>
              <w:fldChar w:fldCharType="separate"/>
            </w:r>
            <w:r w:rsidR="001555E7">
              <w:rPr>
                <w:noProof/>
                <w:webHidden/>
              </w:rPr>
              <w:t>15</w:t>
            </w:r>
            <w:r w:rsidR="0030564F">
              <w:rPr>
                <w:noProof/>
                <w:webHidden/>
              </w:rPr>
              <w:fldChar w:fldCharType="end"/>
            </w:r>
          </w:hyperlink>
        </w:p>
        <w:p w14:paraId="26909DAB" w14:textId="1BBDCDA3" w:rsidR="0030564F" w:rsidRDefault="00997B52">
          <w:pPr>
            <w:pStyle w:val="TOC3"/>
            <w:tabs>
              <w:tab w:val="right" w:leader="dot" w:pos="8828"/>
            </w:tabs>
            <w:rPr>
              <w:rFonts w:eastAsiaTheme="minorEastAsia"/>
              <w:noProof/>
              <w:lang w:eastAsia="es-GT"/>
            </w:rPr>
          </w:pPr>
          <w:hyperlink w:anchor="_Toc92180826" w:history="1">
            <w:r w:rsidR="0030564F" w:rsidRPr="00B7278F">
              <w:rPr>
                <w:rStyle w:val="Hyperlink"/>
                <w:rFonts w:ascii="Times New Roman" w:hAnsi="Times New Roman" w:cs="Times New Roman"/>
                <w:b/>
                <w:bCs/>
                <w:noProof/>
              </w:rPr>
              <w:t>Patrullajes de control y vigilancia</w:t>
            </w:r>
            <w:r w:rsidR="0030564F">
              <w:rPr>
                <w:noProof/>
                <w:webHidden/>
              </w:rPr>
              <w:tab/>
            </w:r>
            <w:r w:rsidR="0030564F">
              <w:rPr>
                <w:noProof/>
                <w:webHidden/>
              </w:rPr>
              <w:fldChar w:fldCharType="begin"/>
            </w:r>
            <w:r w:rsidR="0030564F">
              <w:rPr>
                <w:noProof/>
                <w:webHidden/>
              </w:rPr>
              <w:instrText xml:space="preserve"> PAGEREF _Toc92180826 \h </w:instrText>
            </w:r>
            <w:r w:rsidR="0030564F">
              <w:rPr>
                <w:noProof/>
                <w:webHidden/>
              </w:rPr>
            </w:r>
            <w:r w:rsidR="0030564F">
              <w:rPr>
                <w:noProof/>
                <w:webHidden/>
              </w:rPr>
              <w:fldChar w:fldCharType="separate"/>
            </w:r>
            <w:r w:rsidR="001555E7">
              <w:rPr>
                <w:noProof/>
                <w:webHidden/>
              </w:rPr>
              <w:t>15</w:t>
            </w:r>
            <w:r w:rsidR="0030564F">
              <w:rPr>
                <w:noProof/>
                <w:webHidden/>
              </w:rPr>
              <w:fldChar w:fldCharType="end"/>
            </w:r>
          </w:hyperlink>
        </w:p>
        <w:p w14:paraId="14FD6A29" w14:textId="57555ADE" w:rsidR="0030564F" w:rsidRDefault="00997B52">
          <w:pPr>
            <w:pStyle w:val="TOC3"/>
            <w:tabs>
              <w:tab w:val="right" w:leader="dot" w:pos="8828"/>
            </w:tabs>
            <w:rPr>
              <w:rFonts w:eastAsiaTheme="minorEastAsia"/>
              <w:noProof/>
              <w:lang w:eastAsia="es-GT"/>
            </w:rPr>
          </w:pPr>
          <w:hyperlink w:anchor="_Toc92180827" w:history="1">
            <w:r w:rsidR="0030564F" w:rsidRPr="00B7278F">
              <w:rPr>
                <w:rStyle w:val="Hyperlink"/>
                <w:rFonts w:ascii="Times New Roman" w:hAnsi="Times New Roman" w:cs="Times New Roman"/>
                <w:b/>
                <w:bCs/>
                <w:noProof/>
              </w:rPr>
              <w:t>Rescate y protección de Fauna Silvestre</w:t>
            </w:r>
            <w:r w:rsidR="0030564F">
              <w:rPr>
                <w:noProof/>
                <w:webHidden/>
              </w:rPr>
              <w:tab/>
            </w:r>
            <w:r w:rsidR="0030564F">
              <w:rPr>
                <w:noProof/>
                <w:webHidden/>
              </w:rPr>
              <w:fldChar w:fldCharType="begin"/>
            </w:r>
            <w:r w:rsidR="0030564F">
              <w:rPr>
                <w:noProof/>
                <w:webHidden/>
              </w:rPr>
              <w:instrText xml:space="preserve"> PAGEREF _Toc92180827 \h </w:instrText>
            </w:r>
            <w:r w:rsidR="0030564F">
              <w:rPr>
                <w:noProof/>
                <w:webHidden/>
              </w:rPr>
            </w:r>
            <w:r w:rsidR="0030564F">
              <w:rPr>
                <w:noProof/>
                <w:webHidden/>
              </w:rPr>
              <w:fldChar w:fldCharType="separate"/>
            </w:r>
            <w:r w:rsidR="001555E7">
              <w:rPr>
                <w:noProof/>
                <w:webHidden/>
              </w:rPr>
              <w:t>15</w:t>
            </w:r>
            <w:r w:rsidR="0030564F">
              <w:rPr>
                <w:noProof/>
                <w:webHidden/>
              </w:rPr>
              <w:fldChar w:fldCharType="end"/>
            </w:r>
          </w:hyperlink>
        </w:p>
        <w:p w14:paraId="58DE73D8" w14:textId="0E7F6073" w:rsidR="0030564F" w:rsidRDefault="00997B52">
          <w:pPr>
            <w:pStyle w:val="TOC3"/>
            <w:tabs>
              <w:tab w:val="right" w:leader="dot" w:pos="8828"/>
            </w:tabs>
            <w:rPr>
              <w:rFonts w:eastAsiaTheme="minorEastAsia"/>
              <w:noProof/>
              <w:lang w:eastAsia="es-GT"/>
            </w:rPr>
          </w:pPr>
          <w:hyperlink w:anchor="_Toc92180828" w:history="1">
            <w:r w:rsidR="0030564F" w:rsidRPr="00B7278F">
              <w:rPr>
                <w:rStyle w:val="Hyperlink"/>
                <w:rFonts w:ascii="Times New Roman" w:hAnsi="Times New Roman" w:cs="Times New Roman"/>
                <w:b/>
                <w:bCs/>
                <w:noProof/>
              </w:rPr>
              <w:t>Convenio de Cooperación Interinstitucional</w:t>
            </w:r>
            <w:r w:rsidR="0030564F">
              <w:rPr>
                <w:noProof/>
                <w:webHidden/>
              </w:rPr>
              <w:tab/>
            </w:r>
            <w:r w:rsidR="0030564F">
              <w:rPr>
                <w:noProof/>
                <w:webHidden/>
              </w:rPr>
              <w:fldChar w:fldCharType="begin"/>
            </w:r>
            <w:r w:rsidR="0030564F">
              <w:rPr>
                <w:noProof/>
                <w:webHidden/>
              </w:rPr>
              <w:instrText xml:space="preserve"> PAGEREF _Toc92180828 \h </w:instrText>
            </w:r>
            <w:r w:rsidR="0030564F">
              <w:rPr>
                <w:noProof/>
                <w:webHidden/>
              </w:rPr>
            </w:r>
            <w:r w:rsidR="0030564F">
              <w:rPr>
                <w:noProof/>
                <w:webHidden/>
              </w:rPr>
              <w:fldChar w:fldCharType="separate"/>
            </w:r>
            <w:r w:rsidR="001555E7">
              <w:rPr>
                <w:noProof/>
                <w:webHidden/>
              </w:rPr>
              <w:t>16</w:t>
            </w:r>
            <w:r w:rsidR="0030564F">
              <w:rPr>
                <w:noProof/>
                <w:webHidden/>
              </w:rPr>
              <w:fldChar w:fldCharType="end"/>
            </w:r>
          </w:hyperlink>
        </w:p>
        <w:p w14:paraId="690F1436" w14:textId="7110DC45" w:rsidR="0030564F" w:rsidRDefault="00997B52">
          <w:pPr>
            <w:pStyle w:val="TOC3"/>
            <w:tabs>
              <w:tab w:val="right" w:leader="dot" w:pos="8828"/>
            </w:tabs>
            <w:rPr>
              <w:rFonts w:eastAsiaTheme="minorEastAsia"/>
              <w:noProof/>
              <w:lang w:eastAsia="es-GT"/>
            </w:rPr>
          </w:pPr>
          <w:hyperlink w:anchor="_Toc92180829" w:history="1">
            <w:r w:rsidR="0030564F" w:rsidRPr="00B7278F">
              <w:rPr>
                <w:rStyle w:val="Hyperlink"/>
                <w:rFonts w:ascii="Times New Roman" w:hAnsi="Times New Roman" w:cs="Times New Roman"/>
                <w:b/>
                <w:bCs/>
                <w:noProof/>
                <w:lang w:eastAsia="es-GT"/>
              </w:rPr>
              <w:t>Investigación de Causas que ocasionan incendios forestales en áreas protegidas de</w:t>
            </w:r>
            <w:r w:rsidR="0030564F" w:rsidRPr="00B7278F">
              <w:rPr>
                <w:rStyle w:val="Hyperlink"/>
                <w:rFonts w:ascii="Times New Roman" w:hAnsi="Times New Roman" w:cs="Times New Roman"/>
                <w:i/>
                <w:iCs/>
                <w:noProof/>
                <w:lang w:eastAsia="es-GT"/>
              </w:rPr>
              <w:t xml:space="preserve"> </w:t>
            </w:r>
            <w:r w:rsidR="0030564F" w:rsidRPr="00B7278F">
              <w:rPr>
                <w:rStyle w:val="Hyperlink"/>
                <w:rFonts w:ascii="Times New Roman" w:hAnsi="Times New Roman" w:cs="Times New Roman"/>
                <w:b/>
                <w:bCs/>
                <w:noProof/>
                <w:lang w:eastAsia="es-GT"/>
              </w:rPr>
              <w:t>Guatemala y el manejo de la información.</w:t>
            </w:r>
            <w:r w:rsidR="0030564F">
              <w:rPr>
                <w:noProof/>
                <w:webHidden/>
              </w:rPr>
              <w:tab/>
            </w:r>
            <w:r w:rsidR="0030564F">
              <w:rPr>
                <w:noProof/>
                <w:webHidden/>
              </w:rPr>
              <w:fldChar w:fldCharType="begin"/>
            </w:r>
            <w:r w:rsidR="0030564F">
              <w:rPr>
                <w:noProof/>
                <w:webHidden/>
              </w:rPr>
              <w:instrText xml:space="preserve"> PAGEREF _Toc92180829 \h </w:instrText>
            </w:r>
            <w:r w:rsidR="0030564F">
              <w:rPr>
                <w:noProof/>
                <w:webHidden/>
              </w:rPr>
            </w:r>
            <w:r w:rsidR="0030564F">
              <w:rPr>
                <w:noProof/>
                <w:webHidden/>
              </w:rPr>
              <w:fldChar w:fldCharType="separate"/>
            </w:r>
            <w:r w:rsidR="001555E7">
              <w:rPr>
                <w:noProof/>
                <w:webHidden/>
              </w:rPr>
              <w:t>16</w:t>
            </w:r>
            <w:r w:rsidR="0030564F">
              <w:rPr>
                <w:noProof/>
                <w:webHidden/>
              </w:rPr>
              <w:fldChar w:fldCharType="end"/>
            </w:r>
          </w:hyperlink>
        </w:p>
        <w:p w14:paraId="0287474B" w14:textId="42B20771" w:rsidR="0030564F" w:rsidRDefault="00997B52">
          <w:pPr>
            <w:pStyle w:val="TOC3"/>
            <w:tabs>
              <w:tab w:val="right" w:leader="dot" w:pos="8828"/>
            </w:tabs>
            <w:rPr>
              <w:rFonts w:eastAsiaTheme="minorEastAsia"/>
              <w:noProof/>
              <w:lang w:eastAsia="es-GT"/>
            </w:rPr>
          </w:pPr>
          <w:hyperlink w:anchor="_Toc92180830" w:history="1">
            <w:r w:rsidR="0030564F" w:rsidRPr="00B7278F">
              <w:rPr>
                <w:rStyle w:val="Hyperlink"/>
                <w:rFonts w:ascii="Times New Roman" w:hAnsi="Times New Roman" w:cs="Times New Roman"/>
                <w:b/>
                <w:bCs/>
                <w:noProof/>
              </w:rPr>
              <w:t>Conservación y Protección de la biodiversidad en la Comunidad Maya Q’eqchi’ “Paso Caballos”</w:t>
            </w:r>
            <w:r w:rsidR="0030564F">
              <w:rPr>
                <w:noProof/>
                <w:webHidden/>
              </w:rPr>
              <w:tab/>
            </w:r>
            <w:r w:rsidR="0030564F">
              <w:rPr>
                <w:noProof/>
                <w:webHidden/>
              </w:rPr>
              <w:fldChar w:fldCharType="begin"/>
            </w:r>
            <w:r w:rsidR="0030564F">
              <w:rPr>
                <w:noProof/>
                <w:webHidden/>
              </w:rPr>
              <w:instrText xml:space="preserve"> PAGEREF _Toc92180830 \h </w:instrText>
            </w:r>
            <w:r w:rsidR="0030564F">
              <w:rPr>
                <w:noProof/>
                <w:webHidden/>
              </w:rPr>
            </w:r>
            <w:r w:rsidR="0030564F">
              <w:rPr>
                <w:noProof/>
                <w:webHidden/>
              </w:rPr>
              <w:fldChar w:fldCharType="separate"/>
            </w:r>
            <w:r w:rsidR="001555E7">
              <w:rPr>
                <w:noProof/>
                <w:webHidden/>
              </w:rPr>
              <w:t>16</w:t>
            </w:r>
            <w:r w:rsidR="0030564F">
              <w:rPr>
                <w:noProof/>
                <w:webHidden/>
              </w:rPr>
              <w:fldChar w:fldCharType="end"/>
            </w:r>
          </w:hyperlink>
        </w:p>
        <w:p w14:paraId="1AC6BC66" w14:textId="667245B2" w:rsidR="0030564F" w:rsidRDefault="00997B52">
          <w:pPr>
            <w:pStyle w:val="TOC3"/>
            <w:tabs>
              <w:tab w:val="right" w:leader="dot" w:pos="8828"/>
            </w:tabs>
            <w:rPr>
              <w:rFonts w:eastAsiaTheme="minorEastAsia"/>
              <w:noProof/>
              <w:lang w:eastAsia="es-GT"/>
            </w:rPr>
          </w:pPr>
          <w:hyperlink w:anchor="_Toc92180831" w:history="1">
            <w:r w:rsidR="0030564F" w:rsidRPr="00B7278F">
              <w:rPr>
                <w:rStyle w:val="Hyperlink"/>
                <w:rFonts w:ascii="Times New Roman" w:hAnsi="Times New Roman" w:cs="Times New Roman"/>
                <w:b/>
                <w:bCs/>
                <w:noProof/>
              </w:rPr>
              <w:t>Campaña de Control y Conservación del Pinabete, Temporada Navideña 2021</w:t>
            </w:r>
            <w:r w:rsidR="0030564F">
              <w:rPr>
                <w:noProof/>
                <w:webHidden/>
              </w:rPr>
              <w:tab/>
            </w:r>
            <w:r w:rsidR="0030564F">
              <w:rPr>
                <w:noProof/>
                <w:webHidden/>
              </w:rPr>
              <w:fldChar w:fldCharType="begin"/>
            </w:r>
            <w:r w:rsidR="0030564F">
              <w:rPr>
                <w:noProof/>
                <w:webHidden/>
              </w:rPr>
              <w:instrText xml:space="preserve"> PAGEREF _Toc92180831 \h </w:instrText>
            </w:r>
            <w:r w:rsidR="0030564F">
              <w:rPr>
                <w:noProof/>
                <w:webHidden/>
              </w:rPr>
            </w:r>
            <w:r w:rsidR="0030564F">
              <w:rPr>
                <w:noProof/>
                <w:webHidden/>
              </w:rPr>
              <w:fldChar w:fldCharType="separate"/>
            </w:r>
            <w:r w:rsidR="001555E7">
              <w:rPr>
                <w:noProof/>
                <w:webHidden/>
              </w:rPr>
              <w:t>17</w:t>
            </w:r>
            <w:r w:rsidR="0030564F">
              <w:rPr>
                <w:noProof/>
                <w:webHidden/>
              </w:rPr>
              <w:fldChar w:fldCharType="end"/>
            </w:r>
          </w:hyperlink>
        </w:p>
        <w:p w14:paraId="553658B7" w14:textId="7B3F3A90" w:rsidR="0030564F" w:rsidRDefault="00997B52">
          <w:pPr>
            <w:pStyle w:val="TOC3"/>
            <w:tabs>
              <w:tab w:val="right" w:leader="dot" w:pos="8828"/>
            </w:tabs>
            <w:rPr>
              <w:rFonts w:eastAsiaTheme="minorEastAsia"/>
              <w:noProof/>
              <w:lang w:eastAsia="es-GT"/>
            </w:rPr>
          </w:pPr>
          <w:hyperlink w:anchor="_Toc92180832" w:history="1">
            <w:r w:rsidR="0030564F" w:rsidRPr="00B7278F">
              <w:rPr>
                <w:rStyle w:val="Hyperlink"/>
                <w:rFonts w:ascii="Times New Roman" w:hAnsi="Times New Roman" w:cs="Times New Roman"/>
                <w:b/>
                <w:bCs/>
                <w:noProof/>
              </w:rPr>
              <w:t>Se aprobó el Plan de Prevención y Control de Incendios Forestales en Áreas Protegidas, Temporada 2021 – 2022</w:t>
            </w:r>
            <w:r w:rsidR="0030564F">
              <w:rPr>
                <w:noProof/>
                <w:webHidden/>
              </w:rPr>
              <w:tab/>
            </w:r>
            <w:r w:rsidR="0030564F">
              <w:rPr>
                <w:noProof/>
                <w:webHidden/>
              </w:rPr>
              <w:fldChar w:fldCharType="begin"/>
            </w:r>
            <w:r w:rsidR="0030564F">
              <w:rPr>
                <w:noProof/>
                <w:webHidden/>
              </w:rPr>
              <w:instrText xml:space="preserve"> PAGEREF _Toc92180832 \h </w:instrText>
            </w:r>
            <w:r w:rsidR="0030564F">
              <w:rPr>
                <w:noProof/>
                <w:webHidden/>
              </w:rPr>
            </w:r>
            <w:r w:rsidR="0030564F">
              <w:rPr>
                <w:noProof/>
                <w:webHidden/>
              </w:rPr>
              <w:fldChar w:fldCharType="separate"/>
            </w:r>
            <w:r w:rsidR="001555E7">
              <w:rPr>
                <w:b/>
                <w:bCs/>
                <w:noProof/>
                <w:webHidden/>
                <w:lang w:val="es-ES"/>
              </w:rPr>
              <w:t>¡Error! Marcador no definido.</w:t>
            </w:r>
            <w:r w:rsidR="0030564F">
              <w:rPr>
                <w:noProof/>
                <w:webHidden/>
              </w:rPr>
              <w:fldChar w:fldCharType="end"/>
            </w:r>
          </w:hyperlink>
        </w:p>
        <w:p w14:paraId="20F65626" w14:textId="4FCBB6F6" w:rsidR="0030564F" w:rsidRDefault="00997B52">
          <w:pPr>
            <w:pStyle w:val="TOC3"/>
            <w:tabs>
              <w:tab w:val="right" w:leader="dot" w:pos="8828"/>
            </w:tabs>
            <w:rPr>
              <w:rFonts w:eastAsiaTheme="minorEastAsia"/>
              <w:noProof/>
              <w:lang w:eastAsia="es-GT"/>
            </w:rPr>
          </w:pPr>
          <w:hyperlink w:anchor="_Toc92180833" w:history="1">
            <w:r w:rsidR="0030564F" w:rsidRPr="00B7278F">
              <w:rPr>
                <w:rStyle w:val="Hyperlink"/>
                <w:rFonts w:ascii="Times New Roman" w:hAnsi="Times New Roman" w:cs="Times New Roman"/>
                <w:b/>
                <w:bCs/>
                <w:noProof/>
              </w:rPr>
              <w:t>Taller de Técnicas Básicas para el control de incendios forestales.</w:t>
            </w:r>
            <w:r w:rsidR="0030564F">
              <w:rPr>
                <w:noProof/>
                <w:webHidden/>
              </w:rPr>
              <w:tab/>
            </w:r>
            <w:r w:rsidR="0030564F">
              <w:rPr>
                <w:noProof/>
                <w:webHidden/>
              </w:rPr>
              <w:fldChar w:fldCharType="begin"/>
            </w:r>
            <w:r w:rsidR="0030564F">
              <w:rPr>
                <w:noProof/>
                <w:webHidden/>
              </w:rPr>
              <w:instrText xml:space="preserve"> PAGEREF _Toc92180833 \h </w:instrText>
            </w:r>
            <w:r w:rsidR="0030564F">
              <w:rPr>
                <w:noProof/>
                <w:webHidden/>
              </w:rPr>
            </w:r>
            <w:r w:rsidR="0030564F">
              <w:rPr>
                <w:noProof/>
                <w:webHidden/>
              </w:rPr>
              <w:fldChar w:fldCharType="separate"/>
            </w:r>
            <w:r w:rsidR="001555E7">
              <w:rPr>
                <w:noProof/>
                <w:webHidden/>
              </w:rPr>
              <w:t>18</w:t>
            </w:r>
            <w:r w:rsidR="0030564F">
              <w:rPr>
                <w:noProof/>
                <w:webHidden/>
              </w:rPr>
              <w:fldChar w:fldCharType="end"/>
            </w:r>
          </w:hyperlink>
        </w:p>
        <w:p w14:paraId="2553B856" w14:textId="32BB0E25" w:rsidR="0030564F" w:rsidRDefault="00997B52">
          <w:pPr>
            <w:pStyle w:val="TOC3"/>
            <w:tabs>
              <w:tab w:val="right" w:leader="dot" w:pos="8828"/>
            </w:tabs>
            <w:rPr>
              <w:rFonts w:eastAsiaTheme="minorEastAsia"/>
              <w:noProof/>
              <w:lang w:eastAsia="es-GT"/>
            </w:rPr>
          </w:pPr>
          <w:hyperlink w:anchor="_Toc92180834" w:history="1">
            <w:r w:rsidR="0030564F" w:rsidRPr="00B7278F">
              <w:rPr>
                <w:rStyle w:val="Hyperlink"/>
                <w:rFonts w:ascii="Times New Roman" w:hAnsi="Times New Roman" w:cs="Times New Roman"/>
                <w:b/>
                <w:bCs/>
                <w:noProof/>
              </w:rPr>
              <w:t>Mantenimiento y habilitación de rondas corta fuego en el Parque Nacional Yaxhá-Nakum-Naranjo del departamento del Petén.</w:t>
            </w:r>
            <w:r w:rsidR="0030564F">
              <w:rPr>
                <w:noProof/>
                <w:webHidden/>
              </w:rPr>
              <w:tab/>
            </w:r>
            <w:r w:rsidR="0030564F">
              <w:rPr>
                <w:noProof/>
                <w:webHidden/>
              </w:rPr>
              <w:fldChar w:fldCharType="begin"/>
            </w:r>
            <w:r w:rsidR="0030564F">
              <w:rPr>
                <w:noProof/>
                <w:webHidden/>
              </w:rPr>
              <w:instrText xml:space="preserve"> PAGEREF _Toc92180834 \h </w:instrText>
            </w:r>
            <w:r w:rsidR="0030564F">
              <w:rPr>
                <w:noProof/>
                <w:webHidden/>
              </w:rPr>
            </w:r>
            <w:r w:rsidR="0030564F">
              <w:rPr>
                <w:noProof/>
                <w:webHidden/>
              </w:rPr>
              <w:fldChar w:fldCharType="separate"/>
            </w:r>
            <w:r w:rsidR="001555E7">
              <w:rPr>
                <w:noProof/>
                <w:webHidden/>
              </w:rPr>
              <w:t>18</w:t>
            </w:r>
            <w:r w:rsidR="0030564F">
              <w:rPr>
                <w:noProof/>
                <w:webHidden/>
              </w:rPr>
              <w:fldChar w:fldCharType="end"/>
            </w:r>
          </w:hyperlink>
        </w:p>
        <w:p w14:paraId="17D38E7E" w14:textId="08F30D9F" w:rsidR="0030564F" w:rsidRDefault="00997B52">
          <w:pPr>
            <w:pStyle w:val="TOC3"/>
            <w:tabs>
              <w:tab w:val="right" w:leader="dot" w:pos="8828"/>
            </w:tabs>
            <w:rPr>
              <w:rFonts w:eastAsiaTheme="minorEastAsia"/>
              <w:noProof/>
              <w:lang w:eastAsia="es-GT"/>
            </w:rPr>
          </w:pPr>
          <w:hyperlink w:anchor="_Toc92180835" w:history="1">
            <w:r w:rsidR="0030564F" w:rsidRPr="00B7278F">
              <w:rPr>
                <w:rStyle w:val="Hyperlink"/>
                <w:rFonts w:ascii="Times New Roman" w:hAnsi="Times New Roman" w:cs="Times New Roman"/>
                <w:b/>
                <w:bCs/>
                <w:noProof/>
              </w:rPr>
              <w:t>Curso Básico de uso y manejo de VANT´s (Drones).</w:t>
            </w:r>
            <w:r w:rsidR="0030564F">
              <w:rPr>
                <w:noProof/>
                <w:webHidden/>
              </w:rPr>
              <w:tab/>
            </w:r>
            <w:r w:rsidR="0030564F">
              <w:rPr>
                <w:noProof/>
                <w:webHidden/>
              </w:rPr>
              <w:fldChar w:fldCharType="begin"/>
            </w:r>
            <w:r w:rsidR="0030564F">
              <w:rPr>
                <w:noProof/>
                <w:webHidden/>
              </w:rPr>
              <w:instrText xml:space="preserve"> PAGEREF _Toc92180835 \h </w:instrText>
            </w:r>
            <w:r w:rsidR="0030564F">
              <w:rPr>
                <w:noProof/>
                <w:webHidden/>
              </w:rPr>
            </w:r>
            <w:r w:rsidR="0030564F">
              <w:rPr>
                <w:noProof/>
                <w:webHidden/>
              </w:rPr>
              <w:fldChar w:fldCharType="separate"/>
            </w:r>
            <w:r w:rsidR="001555E7">
              <w:rPr>
                <w:noProof/>
                <w:webHidden/>
              </w:rPr>
              <w:t>18</w:t>
            </w:r>
            <w:r w:rsidR="0030564F">
              <w:rPr>
                <w:noProof/>
                <w:webHidden/>
              </w:rPr>
              <w:fldChar w:fldCharType="end"/>
            </w:r>
          </w:hyperlink>
        </w:p>
        <w:p w14:paraId="2A0E23AF" w14:textId="0D299D77" w:rsidR="0030564F" w:rsidRDefault="00997B52">
          <w:pPr>
            <w:pStyle w:val="TOC3"/>
            <w:tabs>
              <w:tab w:val="right" w:leader="dot" w:pos="8828"/>
            </w:tabs>
            <w:rPr>
              <w:rFonts w:eastAsiaTheme="minorEastAsia"/>
              <w:noProof/>
              <w:lang w:eastAsia="es-GT"/>
            </w:rPr>
          </w:pPr>
          <w:hyperlink w:anchor="_Toc92180836" w:history="1">
            <w:r w:rsidR="0030564F" w:rsidRPr="00B7278F">
              <w:rPr>
                <w:rStyle w:val="Hyperlink"/>
                <w:rFonts w:ascii="Times New Roman" w:hAnsi="Times New Roman" w:cs="Times New Roman"/>
                <w:b/>
                <w:bCs/>
                <w:noProof/>
              </w:rPr>
              <w:t>Avance en el proceso de registro de Parlameros</w:t>
            </w:r>
            <w:r w:rsidR="0030564F">
              <w:rPr>
                <w:noProof/>
                <w:webHidden/>
              </w:rPr>
              <w:tab/>
            </w:r>
            <w:r w:rsidR="0030564F">
              <w:rPr>
                <w:noProof/>
                <w:webHidden/>
              </w:rPr>
              <w:fldChar w:fldCharType="begin"/>
            </w:r>
            <w:r w:rsidR="0030564F">
              <w:rPr>
                <w:noProof/>
                <w:webHidden/>
              </w:rPr>
              <w:instrText xml:space="preserve"> PAGEREF _Toc92180836 \h </w:instrText>
            </w:r>
            <w:r w:rsidR="0030564F">
              <w:rPr>
                <w:noProof/>
                <w:webHidden/>
              </w:rPr>
            </w:r>
            <w:r w:rsidR="0030564F">
              <w:rPr>
                <w:noProof/>
                <w:webHidden/>
              </w:rPr>
              <w:fldChar w:fldCharType="separate"/>
            </w:r>
            <w:r w:rsidR="001555E7">
              <w:rPr>
                <w:noProof/>
                <w:webHidden/>
              </w:rPr>
              <w:t>18</w:t>
            </w:r>
            <w:r w:rsidR="0030564F">
              <w:rPr>
                <w:noProof/>
                <w:webHidden/>
              </w:rPr>
              <w:fldChar w:fldCharType="end"/>
            </w:r>
          </w:hyperlink>
        </w:p>
        <w:p w14:paraId="7B7BB4FB" w14:textId="30E788B3" w:rsidR="0030564F" w:rsidRDefault="00997B52">
          <w:pPr>
            <w:pStyle w:val="TOC3"/>
            <w:tabs>
              <w:tab w:val="right" w:leader="dot" w:pos="8828"/>
            </w:tabs>
            <w:rPr>
              <w:rFonts w:eastAsiaTheme="minorEastAsia"/>
              <w:noProof/>
              <w:lang w:eastAsia="es-GT"/>
            </w:rPr>
          </w:pPr>
          <w:hyperlink w:anchor="_Toc92180837" w:history="1">
            <w:r w:rsidR="0030564F" w:rsidRPr="00B7278F">
              <w:rPr>
                <w:rStyle w:val="Hyperlink"/>
                <w:rFonts w:ascii="Times New Roman" w:hAnsi="Times New Roman" w:cs="Times New Roman"/>
                <w:b/>
                <w:bCs/>
                <w:noProof/>
              </w:rPr>
              <w:t>Guardarrecursos guardianes del patrimonio natural y cultural</w:t>
            </w:r>
            <w:r w:rsidR="0030564F">
              <w:rPr>
                <w:noProof/>
                <w:webHidden/>
              </w:rPr>
              <w:tab/>
            </w:r>
            <w:r w:rsidR="0030564F">
              <w:rPr>
                <w:noProof/>
                <w:webHidden/>
              </w:rPr>
              <w:fldChar w:fldCharType="begin"/>
            </w:r>
            <w:r w:rsidR="0030564F">
              <w:rPr>
                <w:noProof/>
                <w:webHidden/>
              </w:rPr>
              <w:instrText xml:space="preserve"> PAGEREF _Toc92180837 \h </w:instrText>
            </w:r>
            <w:r w:rsidR="0030564F">
              <w:rPr>
                <w:noProof/>
                <w:webHidden/>
              </w:rPr>
            </w:r>
            <w:r w:rsidR="0030564F">
              <w:rPr>
                <w:noProof/>
                <w:webHidden/>
              </w:rPr>
              <w:fldChar w:fldCharType="separate"/>
            </w:r>
            <w:r w:rsidR="001555E7">
              <w:rPr>
                <w:noProof/>
                <w:webHidden/>
              </w:rPr>
              <w:t>19</w:t>
            </w:r>
            <w:r w:rsidR="0030564F">
              <w:rPr>
                <w:noProof/>
                <w:webHidden/>
              </w:rPr>
              <w:fldChar w:fldCharType="end"/>
            </w:r>
          </w:hyperlink>
        </w:p>
        <w:p w14:paraId="53DAFB2A" w14:textId="28FB1E34" w:rsidR="0030564F" w:rsidRDefault="00997B52">
          <w:pPr>
            <w:pStyle w:val="TOC3"/>
            <w:tabs>
              <w:tab w:val="right" w:leader="dot" w:pos="8828"/>
            </w:tabs>
            <w:rPr>
              <w:rFonts w:eastAsiaTheme="minorEastAsia"/>
              <w:noProof/>
              <w:lang w:eastAsia="es-GT"/>
            </w:rPr>
          </w:pPr>
          <w:hyperlink w:anchor="_Toc92180838" w:history="1">
            <w:r w:rsidR="0030564F" w:rsidRPr="00B7278F">
              <w:rPr>
                <w:rStyle w:val="Hyperlink"/>
                <w:rFonts w:ascii="Times New Roman" w:hAnsi="Times New Roman" w:cs="Times New Roman"/>
                <w:b/>
                <w:bCs/>
                <w:noProof/>
              </w:rPr>
              <w:t>Planes de Manejo Forestal con fines de protección y conservación</w:t>
            </w:r>
            <w:r w:rsidR="0030564F">
              <w:rPr>
                <w:noProof/>
                <w:webHidden/>
              </w:rPr>
              <w:tab/>
            </w:r>
            <w:r w:rsidR="0030564F">
              <w:rPr>
                <w:noProof/>
                <w:webHidden/>
              </w:rPr>
              <w:fldChar w:fldCharType="begin"/>
            </w:r>
            <w:r w:rsidR="0030564F">
              <w:rPr>
                <w:noProof/>
                <w:webHidden/>
              </w:rPr>
              <w:instrText xml:space="preserve"> PAGEREF _Toc92180838 \h </w:instrText>
            </w:r>
            <w:r w:rsidR="0030564F">
              <w:rPr>
                <w:noProof/>
                <w:webHidden/>
              </w:rPr>
            </w:r>
            <w:r w:rsidR="0030564F">
              <w:rPr>
                <w:noProof/>
                <w:webHidden/>
              </w:rPr>
              <w:fldChar w:fldCharType="separate"/>
            </w:r>
            <w:r w:rsidR="001555E7">
              <w:rPr>
                <w:noProof/>
                <w:webHidden/>
              </w:rPr>
              <w:t>19</w:t>
            </w:r>
            <w:r w:rsidR="0030564F">
              <w:rPr>
                <w:noProof/>
                <w:webHidden/>
              </w:rPr>
              <w:fldChar w:fldCharType="end"/>
            </w:r>
          </w:hyperlink>
        </w:p>
        <w:p w14:paraId="12E26F60" w14:textId="71C7ADDA" w:rsidR="0030564F" w:rsidRDefault="00997B52">
          <w:pPr>
            <w:pStyle w:val="TOC3"/>
            <w:tabs>
              <w:tab w:val="right" w:leader="dot" w:pos="8828"/>
            </w:tabs>
            <w:rPr>
              <w:rFonts w:eastAsiaTheme="minorEastAsia"/>
              <w:noProof/>
              <w:lang w:eastAsia="es-GT"/>
            </w:rPr>
          </w:pPr>
          <w:hyperlink w:anchor="_Toc92180839" w:history="1">
            <w:r w:rsidR="0030564F" w:rsidRPr="00B7278F">
              <w:rPr>
                <w:rStyle w:val="Hyperlink"/>
                <w:rFonts w:ascii="Times New Roman" w:hAnsi="Times New Roman" w:cs="Times New Roman"/>
                <w:b/>
                <w:bCs/>
                <w:noProof/>
              </w:rPr>
              <w:t>Aprovechamientos Forestales no Comerciales</w:t>
            </w:r>
            <w:r w:rsidR="0030564F">
              <w:rPr>
                <w:noProof/>
                <w:webHidden/>
              </w:rPr>
              <w:tab/>
            </w:r>
            <w:r w:rsidR="0030564F">
              <w:rPr>
                <w:noProof/>
                <w:webHidden/>
              </w:rPr>
              <w:fldChar w:fldCharType="begin"/>
            </w:r>
            <w:r w:rsidR="0030564F">
              <w:rPr>
                <w:noProof/>
                <w:webHidden/>
              </w:rPr>
              <w:instrText xml:space="preserve"> PAGEREF _Toc92180839 \h </w:instrText>
            </w:r>
            <w:r w:rsidR="0030564F">
              <w:rPr>
                <w:noProof/>
                <w:webHidden/>
              </w:rPr>
            </w:r>
            <w:r w:rsidR="0030564F">
              <w:rPr>
                <w:noProof/>
                <w:webHidden/>
              </w:rPr>
              <w:fldChar w:fldCharType="separate"/>
            </w:r>
            <w:r w:rsidR="001555E7">
              <w:rPr>
                <w:noProof/>
                <w:webHidden/>
              </w:rPr>
              <w:t>19</w:t>
            </w:r>
            <w:r w:rsidR="0030564F">
              <w:rPr>
                <w:noProof/>
                <w:webHidden/>
              </w:rPr>
              <w:fldChar w:fldCharType="end"/>
            </w:r>
          </w:hyperlink>
        </w:p>
        <w:p w14:paraId="13D765AF" w14:textId="120E776A" w:rsidR="0030564F" w:rsidRDefault="00997B52">
          <w:pPr>
            <w:pStyle w:val="TOC3"/>
            <w:tabs>
              <w:tab w:val="right" w:leader="dot" w:pos="8828"/>
            </w:tabs>
            <w:rPr>
              <w:rFonts w:eastAsiaTheme="minorEastAsia"/>
              <w:noProof/>
              <w:lang w:eastAsia="es-GT"/>
            </w:rPr>
          </w:pPr>
          <w:hyperlink w:anchor="_Toc92180840" w:history="1">
            <w:r w:rsidR="0030564F" w:rsidRPr="00B7278F">
              <w:rPr>
                <w:rStyle w:val="Hyperlink"/>
                <w:rFonts w:ascii="Times New Roman" w:hAnsi="Times New Roman" w:cs="Times New Roman"/>
                <w:b/>
                <w:bCs/>
                <w:noProof/>
              </w:rPr>
              <w:t>Análisis y Opinión de Planes de Manejo de Raleo de Plantaciones.</w:t>
            </w:r>
            <w:r w:rsidR="0030564F">
              <w:rPr>
                <w:noProof/>
                <w:webHidden/>
              </w:rPr>
              <w:tab/>
            </w:r>
            <w:r w:rsidR="0030564F">
              <w:rPr>
                <w:noProof/>
                <w:webHidden/>
              </w:rPr>
              <w:fldChar w:fldCharType="begin"/>
            </w:r>
            <w:r w:rsidR="0030564F">
              <w:rPr>
                <w:noProof/>
                <w:webHidden/>
              </w:rPr>
              <w:instrText xml:space="preserve"> PAGEREF _Toc92180840 \h </w:instrText>
            </w:r>
            <w:r w:rsidR="0030564F">
              <w:rPr>
                <w:noProof/>
                <w:webHidden/>
              </w:rPr>
            </w:r>
            <w:r w:rsidR="0030564F">
              <w:rPr>
                <w:noProof/>
                <w:webHidden/>
              </w:rPr>
              <w:fldChar w:fldCharType="separate"/>
            </w:r>
            <w:r w:rsidR="001555E7">
              <w:rPr>
                <w:noProof/>
                <w:webHidden/>
              </w:rPr>
              <w:t>20</w:t>
            </w:r>
            <w:r w:rsidR="0030564F">
              <w:rPr>
                <w:noProof/>
                <w:webHidden/>
              </w:rPr>
              <w:fldChar w:fldCharType="end"/>
            </w:r>
          </w:hyperlink>
        </w:p>
        <w:p w14:paraId="496499B4" w14:textId="56568BD0" w:rsidR="0030564F" w:rsidRDefault="00997B52">
          <w:pPr>
            <w:pStyle w:val="TOC3"/>
            <w:tabs>
              <w:tab w:val="right" w:leader="dot" w:pos="8828"/>
            </w:tabs>
            <w:rPr>
              <w:rFonts w:eastAsiaTheme="minorEastAsia"/>
              <w:noProof/>
              <w:lang w:eastAsia="es-GT"/>
            </w:rPr>
          </w:pPr>
          <w:hyperlink w:anchor="_Toc92180841" w:history="1">
            <w:r w:rsidR="0030564F" w:rsidRPr="00B7278F">
              <w:rPr>
                <w:rStyle w:val="Hyperlink"/>
                <w:rFonts w:ascii="Times New Roman" w:hAnsi="Times New Roman" w:cs="Times New Roman"/>
                <w:b/>
                <w:bCs/>
                <w:noProof/>
              </w:rPr>
              <w:t>Análisis y Opinión de Planes de Manejo de Protección</w:t>
            </w:r>
            <w:r w:rsidR="0030564F">
              <w:rPr>
                <w:noProof/>
                <w:webHidden/>
              </w:rPr>
              <w:tab/>
            </w:r>
            <w:r w:rsidR="0030564F">
              <w:rPr>
                <w:noProof/>
                <w:webHidden/>
              </w:rPr>
              <w:fldChar w:fldCharType="begin"/>
            </w:r>
            <w:r w:rsidR="0030564F">
              <w:rPr>
                <w:noProof/>
                <w:webHidden/>
              </w:rPr>
              <w:instrText xml:space="preserve"> PAGEREF _Toc92180841 \h </w:instrText>
            </w:r>
            <w:r w:rsidR="0030564F">
              <w:rPr>
                <w:noProof/>
                <w:webHidden/>
              </w:rPr>
            </w:r>
            <w:r w:rsidR="0030564F">
              <w:rPr>
                <w:noProof/>
                <w:webHidden/>
              </w:rPr>
              <w:fldChar w:fldCharType="separate"/>
            </w:r>
            <w:r w:rsidR="001555E7">
              <w:rPr>
                <w:noProof/>
                <w:webHidden/>
              </w:rPr>
              <w:t>20</w:t>
            </w:r>
            <w:r w:rsidR="0030564F">
              <w:rPr>
                <w:noProof/>
                <w:webHidden/>
              </w:rPr>
              <w:fldChar w:fldCharType="end"/>
            </w:r>
          </w:hyperlink>
        </w:p>
        <w:p w14:paraId="336971E6" w14:textId="6919362E" w:rsidR="0030564F" w:rsidRDefault="00997B52">
          <w:pPr>
            <w:pStyle w:val="TOC3"/>
            <w:tabs>
              <w:tab w:val="right" w:leader="dot" w:pos="8828"/>
            </w:tabs>
            <w:rPr>
              <w:rFonts w:eastAsiaTheme="minorEastAsia"/>
              <w:noProof/>
              <w:lang w:eastAsia="es-GT"/>
            </w:rPr>
          </w:pPr>
          <w:hyperlink w:anchor="_Toc92180842" w:history="1">
            <w:r w:rsidR="0030564F" w:rsidRPr="00B7278F">
              <w:rPr>
                <w:rStyle w:val="Hyperlink"/>
                <w:rFonts w:ascii="Times New Roman" w:hAnsi="Times New Roman" w:cs="Times New Roman"/>
                <w:b/>
                <w:bCs/>
                <w:noProof/>
              </w:rPr>
              <w:t>Inspecciones de embarque CITES</w:t>
            </w:r>
            <w:r w:rsidR="0030564F">
              <w:rPr>
                <w:noProof/>
                <w:webHidden/>
              </w:rPr>
              <w:tab/>
            </w:r>
            <w:r w:rsidR="0030564F">
              <w:rPr>
                <w:noProof/>
                <w:webHidden/>
              </w:rPr>
              <w:fldChar w:fldCharType="begin"/>
            </w:r>
            <w:r w:rsidR="0030564F">
              <w:rPr>
                <w:noProof/>
                <w:webHidden/>
              </w:rPr>
              <w:instrText xml:space="preserve"> PAGEREF _Toc92180842 \h </w:instrText>
            </w:r>
            <w:r w:rsidR="0030564F">
              <w:rPr>
                <w:noProof/>
                <w:webHidden/>
              </w:rPr>
            </w:r>
            <w:r w:rsidR="0030564F">
              <w:rPr>
                <w:noProof/>
                <w:webHidden/>
              </w:rPr>
              <w:fldChar w:fldCharType="separate"/>
            </w:r>
            <w:r w:rsidR="001555E7">
              <w:rPr>
                <w:noProof/>
                <w:webHidden/>
              </w:rPr>
              <w:t>20</w:t>
            </w:r>
            <w:r w:rsidR="0030564F">
              <w:rPr>
                <w:noProof/>
                <w:webHidden/>
              </w:rPr>
              <w:fldChar w:fldCharType="end"/>
            </w:r>
          </w:hyperlink>
        </w:p>
        <w:p w14:paraId="6F43406B" w14:textId="4CFA2A13" w:rsidR="0030564F" w:rsidRDefault="00997B52">
          <w:pPr>
            <w:pStyle w:val="TOC3"/>
            <w:tabs>
              <w:tab w:val="right" w:leader="dot" w:pos="8828"/>
            </w:tabs>
            <w:rPr>
              <w:rFonts w:eastAsiaTheme="minorEastAsia"/>
              <w:noProof/>
              <w:lang w:eastAsia="es-GT"/>
            </w:rPr>
          </w:pPr>
          <w:hyperlink w:anchor="_Toc92180843" w:history="1">
            <w:r w:rsidR="0030564F" w:rsidRPr="00B7278F">
              <w:rPr>
                <w:rStyle w:val="Hyperlink"/>
                <w:rFonts w:ascii="Times New Roman" w:hAnsi="Times New Roman" w:cs="Times New Roman"/>
                <w:b/>
                <w:bCs/>
                <w:noProof/>
              </w:rPr>
              <w:t>Emisión de Licencias de Comercialización de Flora Silvestre Maderable.</w:t>
            </w:r>
            <w:r w:rsidR="0030564F">
              <w:rPr>
                <w:noProof/>
                <w:webHidden/>
              </w:rPr>
              <w:tab/>
            </w:r>
            <w:r w:rsidR="0030564F">
              <w:rPr>
                <w:noProof/>
                <w:webHidden/>
              </w:rPr>
              <w:fldChar w:fldCharType="begin"/>
            </w:r>
            <w:r w:rsidR="0030564F">
              <w:rPr>
                <w:noProof/>
                <w:webHidden/>
              </w:rPr>
              <w:instrText xml:space="preserve"> PAGEREF _Toc92180843 \h </w:instrText>
            </w:r>
            <w:r w:rsidR="0030564F">
              <w:rPr>
                <w:noProof/>
                <w:webHidden/>
              </w:rPr>
            </w:r>
            <w:r w:rsidR="0030564F">
              <w:rPr>
                <w:noProof/>
                <w:webHidden/>
              </w:rPr>
              <w:fldChar w:fldCharType="separate"/>
            </w:r>
            <w:r w:rsidR="001555E7">
              <w:rPr>
                <w:noProof/>
                <w:webHidden/>
              </w:rPr>
              <w:t>20</w:t>
            </w:r>
            <w:r w:rsidR="0030564F">
              <w:rPr>
                <w:noProof/>
                <w:webHidden/>
              </w:rPr>
              <w:fldChar w:fldCharType="end"/>
            </w:r>
          </w:hyperlink>
        </w:p>
        <w:p w14:paraId="020B4E19" w14:textId="39F2A300" w:rsidR="0030564F" w:rsidRDefault="00997B52">
          <w:pPr>
            <w:pStyle w:val="TOC3"/>
            <w:tabs>
              <w:tab w:val="right" w:leader="dot" w:pos="8828"/>
            </w:tabs>
            <w:rPr>
              <w:rFonts w:eastAsiaTheme="minorEastAsia"/>
              <w:noProof/>
              <w:lang w:eastAsia="es-GT"/>
            </w:rPr>
          </w:pPr>
          <w:hyperlink w:anchor="_Toc92180844" w:history="1">
            <w:r w:rsidR="0030564F" w:rsidRPr="00B7278F">
              <w:rPr>
                <w:rStyle w:val="Hyperlink"/>
                <w:rFonts w:ascii="Times New Roman" w:hAnsi="Times New Roman" w:cs="Times New Roman"/>
                <w:b/>
                <w:bCs/>
                <w:noProof/>
              </w:rPr>
              <w:t>Socialización de Política de Asentamientos Humanos para la conservación de la diversidad biológica y protección en las áreas protegidas.</w:t>
            </w:r>
            <w:r w:rsidR="0030564F">
              <w:rPr>
                <w:noProof/>
                <w:webHidden/>
              </w:rPr>
              <w:tab/>
            </w:r>
            <w:r w:rsidR="0030564F">
              <w:rPr>
                <w:noProof/>
                <w:webHidden/>
              </w:rPr>
              <w:fldChar w:fldCharType="begin"/>
            </w:r>
            <w:r w:rsidR="0030564F">
              <w:rPr>
                <w:noProof/>
                <w:webHidden/>
              </w:rPr>
              <w:instrText xml:space="preserve"> PAGEREF _Toc92180844 \h </w:instrText>
            </w:r>
            <w:r w:rsidR="0030564F">
              <w:rPr>
                <w:noProof/>
                <w:webHidden/>
              </w:rPr>
            </w:r>
            <w:r w:rsidR="0030564F">
              <w:rPr>
                <w:noProof/>
                <w:webHidden/>
              </w:rPr>
              <w:fldChar w:fldCharType="separate"/>
            </w:r>
            <w:r w:rsidR="001555E7">
              <w:rPr>
                <w:noProof/>
                <w:webHidden/>
              </w:rPr>
              <w:t>20</w:t>
            </w:r>
            <w:r w:rsidR="0030564F">
              <w:rPr>
                <w:noProof/>
                <w:webHidden/>
              </w:rPr>
              <w:fldChar w:fldCharType="end"/>
            </w:r>
          </w:hyperlink>
        </w:p>
        <w:p w14:paraId="06BFC710" w14:textId="150F437B" w:rsidR="0030564F" w:rsidRDefault="00997B52">
          <w:pPr>
            <w:pStyle w:val="TOC3"/>
            <w:tabs>
              <w:tab w:val="right" w:leader="dot" w:pos="8828"/>
            </w:tabs>
            <w:rPr>
              <w:rFonts w:eastAsiaTheme="minorEastAsia"/>
              <w:noProof/>
              <w:lang w:eastAsia="es-GT"/>
            </w:rPr>
          </w:pPr>
          <w:hyperlink w:anchor="_Toc92180845" w:history="1">
            <w:r w:rsidR="0030564F" w:rsidRPr="00B7278F">
              <w:rPr>
                <w:rStyle w:val="Hyperlink"/>
                <w:rFonts w:ascii="Times New Roman" w:hAnsi="Times New Roman" w:cs="Times New Roman"/>
                <w:b/>
                <w:bCs/>
                <w:noProof/>
              </w:rPr>
              <w:t>Recuperación de área usurpada</w:t>
            </w:r>
            <w:r w:rsidR="0030564F">
              <w:rPr>
                <w:noProof/>
                <w:webHidden/>
              </w:rPr>
              <w:tab/>
            </w:r>
            <w:r w:rsidR="0030564F">
              <w:rPr>
                <w:noProof/>
                <w:webHidden/>
              </w:rPr>
              <w:fldChar w:fldCharType="begin"/>
            </w:r>
            <w:r w:rsidR="0030564F">
              <w:rPr>
                <w:noProof/>
                <w:webHidden/>
              </w:rPr>
              <w:instrText xml:space="preserve"> PAGEREF _Toc92180845 \h </w:instrText>
            </w:r>
            <w:r w:rsidR="0030564F">
              <w:rPr>
                <w:noProof/>
                <w:webHidden/>
              </w:rPr>
            </w:r>
            <w:r w:rsidR="0030564F">
              <w:rPr>
                <w:noProof/>
                <w:webHidden/>
              </w:rPr>
              <w:fldChar w:fldCharType="separate"/>
            </w:r>
            <w:r w:rsidR="001555E7">
              <w:rPr>
                <w:noProof/>
                <w:webHidden/>
              </w:rPr>
              <w:t>21</w:t>
            </w:r>
            <w:r w:rsidR="0030564F">
              <w:rPr>
                <w:noProof/>
                <w:webHidden/>
              </w:rPr>
              <w:fldChar w:fldCharType="end"/>
            </w:r>
          </w:hyperlink>
        </w:p>
        <w:p w14:paraId="06446A37" w14:textId="5F230897" w:rsidR="0030564F" w:rsidRDefault="00997B52">
          <w:pPr>
            <w:pStyle w:val="TOC3"/>
            <w:tabs>
              <w:tab w:val="right" w:leader="dot" w:pos="8828"/>
            </w:tabs>
            <w:rPr>
              <w:rFonts w:eastAsiaTheme="minorEastAsia"/>
              <w:noProof/>
              <w:lang w:eastAsia="es-GT"/>
            </w:rPr>
          </w:pPr>
          <w:hyperlink w:anchor="_Toc92180846" w:history="1">
            <w:r w:rsidR="0030564F" w:rsidRPr="00B7278F">
              <w:rPr>
                <w:rStyle w:val="Hyperlink"/>
                <w:rFonts w:ascii="Times New Roman" w:hAnsi="Times New Roman" w:cs="Times New Roman"/>
                <w:b/>
                <w:bCs/>
                <w:noProof/>
              </w:rPr>
              <w:t>Consolidación del Sistema Guatemalteco de Áreas Protegidas -SIGAP-, en Quiché y Huehuetenango.</w:t>
            </w:r>
            <w:r w:rsidR="0030564F">
              <w:rPr>
                <w:noProof/>
                <w:webHidden/>
              </w:rPr>
              <w:tab/>
            </w:r>
            <w:r w:rsidR="0030564F">
              <w:rPr>
                <w:noProof/>
                <w:webHidden/>
              </w:rPr>
              <w:fldChar w:fldCharType="begin"/>
            </w:r>
            <w:r w:rsidR="0030564F">
              <w:rPr>
                <w:noProof/>
                <w:webHidden/>
              </w:rPr>
              <w:instrText xml:space="preserve"> PAGEREF _Toc92180846 \h </w:instrText>
            </w:r>
            <w:r w:rsidR="0030564F">
              <w:rPr>
                <w:noProof/>
                <w:webHidden/>
              </w:rPr>
            </w:r>
            <w:r w:rsidR="0030564F">
              <w:rPr>
                <w:noProof/>
                <w:webHidden/>
              </w:rPr>
              <w:fldChar w:fldCharType="separate"/>
            </w:r>
            <w:r w:rsidR="001555E7">
              <w:rPr>
                <w:noProof/>
                <w:webHidden/>
              </w:rPr>
              <w:t>21</w:t>
            </w:r>
            <w:r w:rsidR="0030564F">
              <w:rPr>
                <w:noProof/>
                <w:webHidden/>
              </w:rPr>
              <w:fldChar w:fldCharType="end"/>
            </w:r>
          </w:hyperlink>
        </w:p>
        <w:p w14:paraId="09AB6956" w14:textId="4589D611" w:rsidR="0030564F" w:rsidRDefault="00997B52">
          <w:pPr>
            <w:pStyle w:val="TOC3"/>
            <w:tabs>
              <w:tab w:val="right" w:leader="dot" w:pos="8828"/>
            </w:tabs>
            <w:rPr>
              <w:rFonts w:eastAsiaTheme="minorEastAsia"/>
              <w:noProof/>
              <w:lang w:eastAsia="es-GT"/>
            </w:rPr>
          </w:pPr>
          <w:hyperlink w:anchor="_Toc92180847" w:history="1">
            <w:r w:rsidR="0030564F" w:rsidRPr="00B7278F">
              <w:rPr>
                <w:rStyle w:val="Hyperlink"/>
                <w:rFonts w:ascii="Times New Roman" w:hAnsi="Times New Roman" w:cs="Times New Roman"/>
                <w:b/>
                <w:bCs/>
                <w:noProof/>
              </w:rPr>
              <w:t>Firma de Convenios con ASUNLAQ, AGUA DULCE, RESERVA MANANTIALES, MONTAÑA AQ’OMÁ, Huehuetenango.</w:t>
            </w:r>
            <w:r w:rsidR="0030564F">
              <w:rPr>
                <w:noProof/>
                <w:webHidden/>
              </w:rPr>
              <w:tab/>
            </w:r>
            <w:r w:rsidR="0030564F">
              <w:rPr>
                <w:noProof/>
                <w:webHidden/>
              </w:rPr>
              <w:fldChar w:fldCharType="begin"/>
            </w:r>
            <w:r w:rsidR="0030564F">
              <w:rPr>
                <w:noProof/>
                <w:webHidden/>
              </w:rPr>
              <w:instrText xml:space="preserve"> PAGEREF _Toc92180847 \h </w:instrText>
            </w:r>
            <w:r w:rsidR="0030564F">
              <w:rPr>
                <w:noProof/>
                <w:webHidden/>
              </w:rPr>
            </w:r>
            <w:r w:rsidR="0030564F">
              <w:rPr>
                <w:noProof/>
                <w:webHidden/>
              </w:rPr>
              <w:fldChar w:fldCharType="separate"/>
            </w:r>
            <w:r w:rsidR="001555E7">
              <w:rPr>
                <w:noProof/>
                <w:webHidden/>
              </w:rPr>
              <w:t>21</w:t>
            </w:r>
            <w:r w:rsidR="0030564F">
              <w:rPr>
                <w:noProof/>
                <w:webHidden/>
              </w:rPr>
              <w:fldChar w:fldCharType="end"/>
            </w:r>
          </w:hyperlink>
        </w:p>
        <w:p w14:paraId="0FF4B6A7" w14:textId="3C403ECF" w:rsidR="0030564F" w:rsidRDefault="00997B52">
          <w:pPr>
            <w:pStyle w:val="TOC2"/>
            <w:tabs>
              <w:tab w:val="right" w:leader="dot" w:pos="8828"/>
            </w:tabs>
            <w:rPr>
              <w:rFonts w:eastAsiaTheme="minorEastAsia"/>
              <w:noProof/>
              <w:lang w:eastAsia="es-GT"/>
            </w:rPr>
          </w:pPr>
          <w:hyperlink w:anchor="_Toc92180848" w:history="1">
            <w:r w:rsidR="0030564F" w:rsidRPr="00B7278F">
              <w:rPr>
                <w:rStyle w:val="Hyperlink"/>
                <w:rFonts w:ascii="Arial" w:hAnsi="Arial"/>
                <w:b/>
                <w:bCs/>
                <w:noProof/>
                <w:lang w:val="de-DE"/>
              </w:rPr>
              <w:t>-INVESTIGACIÓN Y CONSERVACIÓN DE ÁREAS PROTEGIDAS Y DIVERSIDAD BIOLÓGICA.</w:t>
            </w:r>
            <w:r w:rsidR="0030564F">
              <w:rPr>
                <w:noProof/>
                <w:webHidden/>
              </w:rPr>
              <w:tab/>
            </w:r>
            <w:r w:rsidR="0030564F">
              <w:rPr>
                <w:noProof/>
                <w:webHidden/>
              </w:rPr>
              <w:fldChar w:fldCharType="begin"/>
            </w:r>
            <w:r w:rsidR="0030564F">
              <w:rPr>
                <w:noProof/>
                <w:webHidden/>
              </w:rPr>
              <w:instrText xml:space="preserve"> PAGEREF _Toc92180848 \h </w:instrText>
            </w:r>
            <w:r w:rsidR="0030564F">
              <w:rPr>
                <w:noProof/>
                <w:webHidden/>
              </w:rPr>
            </w:r>
            <w:r w:rsidR="0030564F">
              <w:rPr>
                <w:noProof/>
                <w:webHidden/>
              </w:rPr>
              <w:fldChar w:fldCharType="separate"/>
            </w:r>
            <w:r w:rsidR="001555E7">
              <w:rPr>
                <w:noProof/>
                <w:webHidden/>
              </w:rPr>
              <w:t>22</w:t>
            </w:r>
            <w:r w:rsidR="0030564F">
              <w:rPr>
                <w:noProof/>
                <w:webHidden/>
              </w:rPr>
              <w:fldChar w:fldCharType="end"/>
            </w:r>
          </w:hyperlink>
        </w:p>
        <w:p w14:paraId="3A0FF043" w14:textId="7D124DFF" w:rsidR="0030564F" w:rsidRDefault="00997B52">
          <w:pPr>
            <w:pStyle w:val="TOC3"/>
            <w:tabs>
              <w:tab w:val="right" w:leader="dot" w:pos="8828"/>
            </w:tabs>
            <w:rPr>
              <w:rFonts w:eastAsiaTheme="minorEastAsia"/>
              <w:noProof/>
              <w:lang w:eastAsia="es-GT"/>
            </w:rPr>
          </w:pPr>
          <w:hyperlink w:anchor="_Toc92180849" w:history="1">
            <w:r w:rsidR="0030564F" w:rsidRPr="00B7278F">
              <w:rPr>
                <w:rStyle w:val="Hyperlink"/>
                <w:rFonts w:ascii="Times New Roman" w:hAnsi="Times New Roman" w:cs="Times New Roman"/>
                <w:b/>
                <w:bCs/>
                <w:noProof/>
              </w:rPr>
              <w:t>Entrega de instrumentos sobre lineamientos para la consolidación del Corredor Biológico Sostenible “Cuyamel-Omoa” Punta de Manabique entre los países de Guatemala y Honduras.</w:t>
            </w:r>
            <w:r w:rsidR="0030564F">
              <w:rPr>
                <w:noProof/>
                <w:webHidden/>
              </w:rPr>
              <w:tab/>
            </w:r>
            <w:r w:rsidR="0030564F">
              <w:rPr>
                <w:noProof/>
                <w:webHidden/>
              </w:rPr>
              <w:fldChar w:fldCharType="begin"/>
            </w:r>
            <w:r w:rsidR="0030564F">
              <w:rPr>
                <w:noProof/>
                <w:webHidden/>
              </w:rPr>
              <w:instrText xml:space="preserve"> PAGEREF _Toc92180849 \h </w:instrText>
            </w:r>
            <w:r w:rsidR="0030564F">
              <w:rPr>
                <w:noProof/>
                <w:webHidden/>
              </w:rPr>
            </w:r>
            <w:r w:rsidR="0030564F">
              <w:rPr>
                <w:noProof/>
                <w:webHidden/>
              </w:rPr>
              <w:fldChar w:fldCharType="separate"/>
            </w:r>
            <w:r w:rsidR="001555E7">
              <w:rPr>
                <w:noProof/>
                <w:webHidden/>
              </w:rPr>
              <w:t>22</w:t>
            </w:r>
            <w:r w:rsidR="0030564F">
              <w:rPr>
                <w:noProof/>
                <w:webHidden/>
              </w:rPr>
              <w:fldChar w:fldCharType="end"/>
            </w:r>
          </w:hyperlink>
        </w:p>
        <w:p w14:paraId="10810F80" w14:textId="40B834C8" w:rsidR="0030564F" w:rsidRDefault="00997B52">
          <w:pPr>
            <w:pStyle w:val="TOC3"/>
            <w:tabs>
              <w:tab w:val="right" w:leader="dot" w:pos="8828"/>
            </w:tabs>
            <w:rPr>
              <w:rFonts w:eastAsiaTheme="minorEastAsia"/>
              <w:noProof/>
              <w:lang w:eastAsia="es-GT"/>
            </w:rPr>
          </w:pPr>
          <w:hyperlink w:anchor="_Toc92180850" w:history="1">
            <w:r w:rsidR="0030564F" w:rsidRPr="00B7278F">
              <w:rPr>
                <w:rStyle w:val="Hyperlink"/>
                <w:rFonts w:ascii="Times New Roman" w:hAnsi="Times New Roman" w:cs="Times New Roman"/>
                <w:b/>
                <w:bCs/>
                <w:noProof/>
              </w:rPr>
              <w:t>Se aprobó el Normativo para regular y promover acciones de reducción de emisiones de deforestación y degradación evitada -REDD+- en el SIGAP, en el marco del programa de reducciones de emisiones en la RBM.</w:t>
            </w:r>
            <w:r w:rsidR="0030564F">
              <w:rPr>
                <w:noProof/>
                <w:webHidden/>
              </w:rPr>
              <w:tab/>
            </w:r>
            <w:r w:rsidR="0030564F">
              <w:rPr>
                <w:noProof/>
                <w:webHidden/>
              </w:rPr>
              <w:fldChar w:fldCharType="begin"/>
            </w:r>
            <w:r w:rsidR="0030564F">
              <w:rPr>
                <w:noProof/>
                <w:webHidden/>
              </w:rPr>
              <w:instrText xml:space="preserve"> PAGEREF _Toc92180850 \h </w:instrText>
            </w:r>
            <w:r w:rsidR="0030564F">
              <w:rPr>
                <w:noProof/>
                <w:webHidden/>
              </w:rPr>
            </w:r>
            <w:r w:rsidR="0030564F">
              <w:rPr>
                <w:noProof/>
                <w:webHidden/>
              </w:rPr>
              <w:fldChar w:fldCharType="separate"/>
            </w:r>
            <w:r w:rsidR="001555E7">
              <w:rPr>
                <w:noProof/>
                <w:webHidden/>
              </w:rPr>
              <w:t>23</w:t>
            </w:r>
            <w:r w:rsidR="0030564F">
              <w:rPr>
                <w:noProof/>
                <w:webHidden/>
              </w:rPr>
              <w:fldChar w:fldCharType="end"/>
            </w:r>
          </w:hyperlink>
        </w:p>
        <w:p w14:paraId="423C5281" w14:textId="6D7AB35A" w:rsidR="0030564F" w:rsidRDefault="00997B52">
          <w:pPr>
            <w:pStyle w:val="TOC3"/>
            <w:tabs>
              <w:tab w:val="right" w:leader="dot" w:pos="8828"/>
            </w:tabs>
            <w:rPr>
              <w:rFonts w:eastAsiaTheme="minorEastAsia"/>
              <w:noProof/>
              <w:lang w:eastAsia="es-GT"/>
            </w:rPr>
          </w:pPr>
          <w:hyperlink w:anchor="_Toc92180851" w:history="1">
            <w:r w:rsidR="0030564F" w:rsidRPr="00B7278F">
              <w:rPr>
                <w:rStyle w:val="Hyperlink"/>
                <w:rFonts w:ascii="Times New Roman" w:hAnsi="Times New Roman" w:cs="Times New Roman"/>
                <w:b/>
                <w:bCs/>
                <w:noProof/>
              </w:rPr>
              <w:t>El Banco Mundial y Guatemala firman un acuerdo para reducir las emisiones de carbono y preservar los bosques.</w:t>
            </w:r>
            <w:r w:rsidR="0030564F">
              <w:rPr>
                <w:noProof/>
                <w:webHidden/>
              </w:rPr>
              <w:tab/>
            </w:r>
            <w:r w:rsidR="0030564F">
              <w:rPr>
                <w:noProof/>
                <w:webHidden/>
              </w:rPr>
              <w:fldChar w:fldCharType="begin"/>
            </w:r>
            <w:r w:rsidR="0030564F">
              <w:rPr>
                <w:noProof/>
                <w:webHidden/>
              </w:rPr>
              <w:instrText xml:space="preserve"> PAGEREF _Toc92180851 \h </w:instrText>
            </w:r>
            <w:r w:rsidR="0030564F">
              <w:rPr>
                <w:noProof/>
                <w:webHidden/>
              </w:rPr>
            </w:r>
            <w:r w:rsidR="0030564F">
              <w:rPr>
                <w:noProof/>
                <w:webHidden/>
              </w:rPr>
              <w:fldChar w:fldCharType="separate"/>
            </w:r>
            <w:r w:rsidR="001555E7">
              <w:rPr>
                <w:noProof/>
                <w:webHidden/>
              </w:rPr>
              <w:t>23</w:t>
            </w:r>
            <w:r w:rsidR="0030564F">
              <w:rPr>
                <w:noProof/>
                <w:webHidden/>
              </w:rPr>
              <w:fldChar w:fldCharType="end"/>
            </w:r>
          </w:hyperlink>
        </w:p>
        <w:p w14:paraId="1F35F0C3" w14:textId="79F628D5" w:rsidR="0030564F" w:rsidRDefault="00997B52">
          <w:pPr>
            <w:pStyle w:val="TOC3"/>
            <w:tabs>
              <w:tab w:val="right" w:leader="dot" w:pos="8828"/>
            </w:tabs>
            <w:rPr>
              <w:rFonts w:eastAsiaTheme="minorEastAsia"/>
              <w:noProof/>
              <w:lang w:eastAsia="es-GT"/>
            </w:rPr>
          </w:pPr>
          <w:hyperlink w:anchor="_Toc92180852" w:history="1">
            <w:r w:rsidR="0030564F" w:rsidRPr="00B7278F">
              <w:rPr>
                <w:rStyle w:val="Hyperlink"/>
                <w:rFonts w:ascii="Times New Roman" w:hAnsi="Times New Roman" w:cs="Times New Roman"/>
                <w:b/>
                <w:bCs/>
                <w:noProof/>
              </w:rPr>
              <w:t>Participación en el Webinario Internacional sobre Cambio Climático, denominado “El monitoreo, la observación y alertas tempranas” promovido por la UNESCO.</w:t>
            </w:r>
            <w:r w:rsidR="0030564F">
              <w:rPr>
                <w:noProof/>
                <w:webHidden/>
              </w:rPr>
              <w:tab/>
            </w:r>
            <w:r w:rsidR="0030564F">
              <w:rPr>
                <w:noProof/>
                <w:webHidden/>
              </w:rPr>
              <w:fldChar w:fldCharType="begin"/>
            </w:r>
            <w:r w:rsidR="0030564F">
              <w:rPr>
                <w:noProof/>
                <w:webHidden/>
              </w:rPr>
              <w:instrText xml:space="preserve"> PAGEREF _Toc92180852 \h </w:instrText>
            </w:r>
            <w:r w:rsidR="0030564F">
              <w:rPr>
                <w:noProof/>
                <w:webHidden/>
              </w:rPr>
            </w:r>
            <w:r w:rsidR="0030564F">
              <w:rPr>
                <w:noProof/>
                <w:webHidden/>
              </w:rPr>
              <w:fldChar w:fldCharType="separate"/>
            </w:r>
            <w:r w:rsidR="001555E7">
              <w:rPr>
                <w:noProof/>
                <w:webHidden/>
              </w:rPr>
              <w:t>24</w:t>
            </w:r>
            <w:r w:rsidR="0030564F">
              <w:rPr>
                <w:noProof/>
                <w:webHidden/>
              </w:rPr>
              <w:fldChar w:fldCharType="end"/>
            </w:r>
          </w:hyperlink>
        </w:p>
        <w:p w14:paraId="736230C5" w14:textId="7CA23B99" w:rsidR="0030564F" w:rsidRDefault="00997B52">
          <w:pPr>
            <w:pStyle w:val="TOC3"/>
            <w:tabs>
              <w:tab w:val="right" w:leader="dot" w:pos="8828"/>
            </w:tabs>
            <w:rPr>
              <w:rFonts w:eastAsiaTheme="minorEastAsia"/>
              <w:noProof/>
              <w:lang w:eastAsia="es-GT"/>
            </w:rPr>
          </w:pPr>
          <w:hyperlink w:anchor="_Toc92180853" w:history="1">
            <w:r w:rsidR="0030564F" w:rsidRPr="00B7278F">
              <w:rPr>
                <w:rStyle w:val="Hyperlink"/>
                <w:rFonts w:ascii="Times New Roman" w:hAnsi="Times New Roman" w:cs="Times New Roman"/>
                <w:b/>
                <w:bCs/>
                <w:noProof/>
              </w:rPr>
              <w:t>Instalación de sensores para el monitoreo de la calidad del aire en 14 municipalidades del departamento de Petén.</w:t>
            </w:r>
            <w:r w:rsidR="0030564F">
              <w:rPr>
                <w:noProof/>
                <w:webHidden/>
              </w:rPr>
              <w:tab/>
            </w:r>
            <w:r w:rsidR="0030564F">
              <w:rPr>
                <w:noProof/>
                <w:webHidden/>
              </w:rPr>
              <w:fldChar w:fldCharType="begin"/>
            </w:r>
            <w:r w:rsidR="0030564F">
              <w:rPr>
                <w:noProof/>
                <w:webHidden/>
              </w:rPr>
              <w:instrText xml:space="preserve"> PAGEREF _Toc92180853 \h </w:instrText>
            </w:r>
            <w:r w:rsidR="0030564F">
              <w:rPr>
                <w:noProof/>
                <w:webHidden/>
              </w:rPr>
            </w:r>
            <w:r w:rsidR="0030564F">
              <w:rPr>
                <w:noProof/>
                <w:webHidden/>
              </w:rPr>
              <w:fldChar w:fldCharType="separate"/>
            </w:r>
            <w:r w:rsidR="001555E7">
              <w:rPr>
                <w:noProof/>
                <w:webHidden/>
              </w:rPr>
              <w:t>24</w:t>
            </w:r>
            <w:r w:rsidR="0030564F">
              <w:rPr>
                <w:noProof/>
                <w:webHidden/>
              </w:rPr>
              <w:fldChar w:fldCharType="end"/>
            </w:r>
          </w:hyperlink>
        </w:p>
        <w:p w14:paraId="18F5DDCB" w14:textId="70A0706C" w:rsidR="0030564F" w:rsidRDefault="00997B52">
          <w:pPr>
            <w:pStyle w:val="TOC3"/>
            <w:tabs>
              <w:tab w:val="right" w:leader="dot" w:pos="8828"/>
            </w:tabs>
            <w:rPr>
              <w:rFonts w:eastAsiaTheme="minorEastAsia"/>
              <w:noProof/>
              <w:lang w:eastAsia="es-GT"/>
            </w:rPr>
          </w:pPr>
          <w:hyperlink w:anchor="_Toc92180854" w:history="1">
            <w:r w:rsidR="0030564F" w:rsidRPr="00B7278F">
              <w:rPr>
                <w:rStyle w:val="Hyperlink"/>
                <w:rFonts w:ascii="Times New Roman" w:hAnsi="Times New Roman" w:cs="Times New Roman"/>
                <w:b/>
                <w:bCs/>
                <w:noProof/>
              </w:rPr>
              <w:t>Proceso de Actualización del Plan Maestro de 2 Micro Regiones de los municipios de Sayaxché y Las Cruces en el departamento de Petén.</w:t>
            </w:r>
            <w:r w:rsidR="0030564F">
              <w:rPr>
                <w:noProof/>
                <w:webHidden/>
              </w:rPr>
              <w:tab/>
            </w:r>
            <w:r w:rsidR="0030564F">
              <w:rPr>
                <w:noProof/>
                <w:webHidden/>
              </w:rPr>
              <w:fldChar w:fldCharType="begin"/>
            </w:r>
            <w:r w:rsidR="0030564F">
              <w:rPr>
                <w:noProof/>
                <w:webHidden/>
              </w:rPr>
              <w:instrText xml:space="preserve"> PAGEREF _Toc92180854 \h </w:instrText>
            </w:r>
            <w:r w:rsidR="0030564F">
              <w:rPr>
                <w:noProof/>
                <w:webHidden/>
              </w:rPr>
            </w:r>
            <w:r w:rsidR="0030564F">
              <w:rPr>
                <w:noProof/>
                <w:webHidden/>
              </w:rPr>
              <w:fldChar w:fldCharType="separate"/>
            </w:r>
            <w:r w:rsidR="001555E7">
              <w:rPr>
                <w:noProof/>
                <w:webHidden/>
              </w:rPr>
              <w:t>25</w:t>
            </w:r>
            <w:r w:rsidR="0030564F">
              <w:rPr>
                <w:noProof/>
                <w:webHidden/>
              </w:rPr>
              <w:fldChar w:fldCharType="end"/>
            </w:r>
          </w:hyperlink>
        </w:p>
        <w:p w14:paraId="2B4A81B3" w14:textId="3779BE8B" w:rsidR="0030564F" w:rsidRDefault="00997B52">
          <w:pPr>
            <w:pStyle w:val="TOC3"/>
            <w:tabs>
              <w:tab w:val="right" w:leader="dot" w:pos="8828"/>
            </w:tabs>
            <w:rPr>
              <w:rFonts w:eastAsiaTheme="minorEastAsia"/>
              <w:noProof/>
              <w:lang w:eastAsia="es-GT"/>
            </w:rPr>
          </w:pPr>
          <w:hyperlink w:anchor="_Toc92180855" w:history="1">
            <w:r w:rsidR="0030564F" w:rsidRPr="00B7278F">
              <w:rPr>
                <w:rStyle w:val="Hyperlink"/>
                <w:rFonts w:ascii="Times New Roman" w:hAnsi="Times New Roman" w:cs="Times New Roman"/>
                <w:b/>
                <w:bCs/>
                <w:noProof/>
              </w:rPr>
              <w:t>Establecimiento de viveros para la creación de sistemas agroforestales que beneficiaran a las comunidades para la seguridad alimentaria en la RBM.</w:t>
            </w:r>
            <w:r w:rsidR="0030564F">
              <w:rPr>
                <w:noProof/>
                <w:webHidden/>
              </w:rPr>
              <w:tab/>
            </w:r>
            <w:r w:rsidR="0030564F">
              <w:rPr>
                <w:noProof/>
                <w:webHidden/>
              </w:rPr>
              <w:fldChar w:fldCharType="begin"/>
            </w:r>
            <w:r w:rsidR="0030564F">
              <w:rPr>
                <w:noProof/>
                <w:webHidden/>
              </w:rPr>
              <w:instrText xml:space="preserve"> PAGEREF _Toc92180855 \h </w:instrText>
            </w:r>
            <w:r w:rsidR="0030564F">
              <w:rPr>
                <w:noProof/>
                <w:webHidden/>
              </w:rPr>
            </w:r>
            <w:r w:rsidR="0030564F">
              <w:rPr>
                <w:noProof/>
                <w:webHidden/>
              </w:rPr>
              <w:fldChar w:fldCharType="separate"/>
            </w:r>
            <w:r w:rsidR="001555E7">
              <w:rPr>
                <w:noProof/>
                <w:webHidden/>
              </w:rPr>
              <w:t>25</w:t>
            </w:r>
            <w:r w:rsidR="0030564F">
              <w:rPr>
                <w:noProof/>
                <w:webHidden/>
              </w:rPr>
              <w:fldChar w:fldCharType="end"/>
            </w:r>
          </w:hyperlink>
        </w:p>
        <w:p w14:paraId="645E7868" w14:textId="26204EC6" w:rsidR="0030564F" w:rsidRDefault="00997B52">
          <w:pPr>
            <w:pStyle w:val="TOC2"/>
            <w:tabs>
              <w:tab w:val="right" w:leader="dot" w:pos="8828"/>
            </w:tabs>
            <w:rPr>
              <w:rFonts w:eastAsiaTheme="minorEastAsia"/>
              <w:noProof/>
              <w:lang w:eastAsia="es-GT"/>
            </w:rPr>
          </w:pPr>
          <w:hyperlink w:anchor="_Toc92180856" w:history="1">
            <w:r w:rsidR="0030564F" w:rsidRPr="00B7278F">
              <w:rPr>
                <w:rStyle w:val="Hyperlink"/>
                <w:rFonts w:ascii="Arial" w:hAnsi="Arial"/>
                <w:b/>
                <w:bCs/>
                <w:noProof/>
                <w:lang w:val="de-DE"/>
              </w:rPr>
              <w:t>-TURISMO SOSTENIBLE EN ÁREAS PROTEGIDAS</w:t>
            </w:r>
            <w:r w:rsidR="0030564F">
              <w:rPr>
                <w:noProof/>
                <w:webHidden/>
              </w:rPr>
              <w:tab/>
            </w:r>
            <w:r w:rsidR="0030564F">
              <w:rPr>
                <w:noProof/>
                <w:webHidden/>
              </w:rPr>
              <w:fldChar w:fldCharType="begin"/>
            </w:r>
            <w:r w:rsidR="0030564F">
              <w:rPr>
                <w:noProof/>
                <w:webHidden/>
              </w:rPr>
              <w:instrText xml:space="preserve"> PAGEREF _Toc92180856 \h </w:instrText>
            </w:r>
            <w:r w:rsidR="0030564F">
              <w:rPr>
                <w:noProof/>
                <w:webHidden/>
              </w:rPr>
            </w:r>
            <w:r w:rsidR="0030564F">
              <w:rPr>
                <w:noProof/>
                <w:webHidden/>
              </w:rPr>
              <w:fldChar w:fldCharType="separate"/>
            </w:r>
            <w:r w:rsidR="001555E7">
              <w:rPr>
                <w:noProof/>
                <w:webHidden/>
              </w:rPr>
              <w:t>25</w:t>
            </w:r>
            <w:r w:rsidR="0030564F">
              <w:rPr>
                <w:noProof/>
                <w:webHidden/>
              </w:rPr>
              <w:fldChar w:fldCharType="end"/>
            </w:r>
          </w:hyperlink>
        </w:p>
        <w:p w14:paraId="173E1975" w14:textId="3F5FFF03" w:rsidR="0030564F" w:rsidRDefault="00997B52">
          <w:pPr>
            <w:pStyle w:val="TOC3"/>
            <w:tabs>
              <w:tab w:val="right" w:leader="dot" w:pos="8828"/>
            </w:tabs>
            <w:rPr>
              <w:rFonts w:eastAsiaTheme="minorEastAsia"/>
              <w:noProof/>
              <w:lang w:eastAsia="es-GT"/>
            </w:rPr>
          </w:pPr>
          <w:hyperlink w:anchor="_Toc92180857" w:history="1">
            <w:r w:rsidR="0030564F" w:rsidRPr="00B7278F">
              <w:rPr>
                <w:rStyle w:val="Hyperlink"/>
                <w:rFonts w:ascii="Times New Roman" w:hAnsi="Times New Roman" w:cs="Times New Roman"/>
                <w:b/>
                <w:bCs/>
                <w:noProof/>
              </w:rPr>
              <w:t>Capacitación en ecoturismo comunitario dirigido a jóvenes en el Parque Nacional Sipacate–Naranjo.</w:t>
            </w:r>
            <w:r w:rsidR="0030564F">
              <w:rPr>
                <w:noProof/>
                <w:webHidden/>
              </w:rPr>
              <w:tab/>
            </w:r>
            <w:r w:rsidR="0030564F">
              <w:rPr>
                <w:noProof/>
                <w:webHidden/>
              </w:rPr>
              <w:fldChar w:fldCharType="begin"/>
            </w:r>
            <w:r w:rsidR="0030564F">
              <w:rPr>
                <w:noProof/>
                <w:webHidden/>
              </w:rPr>
              <w:instrText xml:space="preserve"> PAGEREF _Toc92180857 \h </w:instrText>
            </w:r>
            <w:r w:rsidR="0030564F">
              <w:rPr>
                <w:noProof/>
                <w:webHidden/>
              </w:rPr>
            </w:r>
            <w:r w:rsidR="0030564F">
              <w:rPr>
                <w:noProof/>
                <w:webHidden/>
              </w:rPr>
              <w:fldChar w:fldCharType="separate"/>
            </w:r>
            <w:r w:rsidR="001555E7">
              <w:rPr>
                <w:noProof/>
                <w:webHidden/>
              </w:rPr>
              <w:t>25</w:t>
            </w:r>
            <w:r w:rsidR="0030564F">
              <w:rPr>
                <w:noProof/>
                <w:webHidden/>
              </w:rPr>
              <w:fldChar w:fldCharType="end"/>
            </w:r>
          </w:hyperlink>
        </w:p>
        <w:p w14:paraId="446351A7" w14:textId="4BC6E56F" w:rsidR="0030564F" w:rsidRDefault="00997B52">
          <w:pPr>
            <w:pStyle w:val="TOC3"/>
            <w:tabs>
              <w:tab w:val="right" w:leader="dot" w:pos="8828"/>
            </w:tabs>
            <w:rPr>
              <w:rFonts w:eastAsiaTheme="minorEastAsia"/>
              <w:noProof/>
              <w:lang w:eastAsia="es-GT"/>
            </w:rPr>
          </w:pPr>
          <w:hyperlink w:anchor="_Toc92180858" w:history="1">
            <w:r w:rsidR="0030564F" w:rsidRPr="00B7278F">
              <w:rPr>
                <w:rStyle w:val="Hyperlink"/>
                <w:rFonts w:ascii="Times New Roman" w:hAnsi="Times New Roman" w:cs="Times New Roman"/>
                <w:b/>
                <w:bCs/>
                <w:noProof/>
              </w:rPr>
              <w:t>Mantenimiento de parques nacionales turísticos en áreas protegidas de las Verapaces.</w:t>
            </w:r>
            <w:r w:rsidR="0030564F">
              <w:rPr>
                <w:noProof/>
                <w:webHidden/>
              </w:rPr>
              <w:tab/>
            </w:r>
            <w:r w:rsidR="0030564F">
              <w:rPr>
                <w:noProof/>
                <w:webHidden/>
              </w:rPr>
              <w:fldChar w:fldCharType="begin"/>
            </w:r>
            <w:r w:rsidR="0030564F">
              <w:rPr>
                <w:noProof/>
                <w:webHidden/>
              </w:rPr>
              <w:instrText xml:space="preserve"> PAGEREF _Toc92180858 \h </w:instrText>
            </w:r>
            <w:r w:rsidR="0030564F">
              <w:rPr>
                <w:noProof/>
                <w:webHidden/>
              </w:rPr>
            </w:r>
            <w:r w:rsidR="0030564F">
              <w:rPr>
                <w:noProof/>
                <w:webHidden/>
              </w:rPr>
              <w:fldChar w:fldCharType="separate"/>
            </w:r>
            <w:r w:rsidR="001555E7">
              <w:rPr>
                <w:noProof/>
                <w:webHidden/>
              </w:rPr>
              <w:t>26</w:t>
            </w:r>
            <w:r w:rsidR="0030564F">
              <w:rPr>
                <w:noProof/>
                <w:webHidden/>
              </w:rPr>
              <w:fldChar w:fldCharType="end"/>
            </w:r>
          </w:hyperlink>
        </w:p>
        <w:p w14:paraId="31405DB1" w14:textId="06075A76" w:rsidR="0030564F" w:rsidRDefault="00997B52">
          <w:pPr>
            <w:pStyle w:val="TOC3"/>
            <w:tabs>
              <w:tab w:val="left" w:pos="5188"/>
              <w:tab w:val="right" w:leader="dot" w:pos="8828"/>
            </w:tabs>
            <w:rPr>
              <w:rFonts w:eastAsiaTheme="minorEastAsia"/>
              <w:noProof/>
              <w:lang w:eastAsia="es-GT"/>
            </w:rPr>
          </w:pPr>
          <w:hyperlink w:anchor="_Toc92180859" w:history="1">
            <w:r w:rsidR="0030564F" w:rsidRPr="00B7278F">
              <w:rPr>
                <w:rStyle w:val="Hyperlink"/>
                <w:rFonts w:ascii="Times New Roman" w:hAnsi="Times New Roman" w:cs="Times New Roman"/>
                <w:b/>
                <w:bCs/>
                <w:noProof/>
              </w:rPr>
              <w:t>Implementación de Trenes de aseo comunitarios</w:t>
            </w:r>
            <w:r w:rsidR="0030564F">
              <w:rPr>
                <w:rFonts w:eastAsiaTheme="minorEastAsia"/>
                <w:noProof/>
                <w:lang w:eastAsia="es-GT"/>
              </w:rPr>
              <w:tab/>
            </w:r>
            <w:r w:rsidR="0030564F" w:rsidRPr="00B7278F">
              <w:rPr>
                <w:rStyle w:val="Hyperlink"/>
                <w:rFonts w:ascii="Times New Roman" w:hAnsi="Times New Roman" w:cs="Times New Roman"/>
                <w:b/>
                <w:bCs/>
                <w:noProof/>
              </w:rPr>
              <w:t xml:space="preserve"> para la RBM</w:t>
            </w:r>
            <w:r w:rsidR="0030564F">
              <w:rPr>
                <w:noProof/>
                <w:webHidden/>
              </w:rPr>
              <w:tab/>
            </w:r>
            <w:r w:rsidR="0030564F">
              <w:rPr>
                <w:noProof/>
                <w:webHidden/>
              </w:rPr>
              <w:fldChar w:fldCharType="begin"/>
            </w:r>
            <w:r w:rsidR="0030564F">
              <w:rPr>
                <w:noProof/>
                <w:webHidden/>
              </w:rPr>
              <w:instrText xml:space="preserve"> PAGEREF _Toc92180859 \h </w:instrText>
            </w:r>
            <w:r w:rsidR="0030564F">
              <w:rPr>
                <w:noProof/>
                <w:webHidden/>
              </w:rPr>
            </w:r>
            <w:r w:rsidR="0030564F">
              <w:rPr>
                <w:noProof/>
                <w:webHidden/>
              </w:rPr>
              <w:fldChar w:fldCharType="separate"/>
            </w:r>
            <w:r w:rsidR="001555E7">
              <w:rPr>
                <w:noProof/>
                <w:webHidden/>
              </w:rPr>
              <w:t>26</w:t>
            </w:r>
            <w:r w:rsidR="0030564F">
              <w:rPr>
                <w:noProof/>
                <w:webHidden/>
              </w:rPr>
              <w:fldChar w:fldCharType="end"/>
            </w:r>
          </w:hyperlink>
        </w:p>
        <w:p w14:paraId="0D5729F8" w14:textId="45747653" w:rsidR="0030564F" w:rsidRDefault="00997B52">
          <w:pPr>
            <w:pStyle w:val="TOC2"/>
            <w:tabs>
              <w:tab w:val="right" w:leader="dot" w:pos="8828"/>
            </w:tabs>
            <w:rPr>
              <w:rFonts w:eastAsiaTheme="minorEastAsia"/>
              <w:noProof/>
              <w:lang w:eastAsia="es-GT"/>
            </w:rPr>
          </w:pPr>
          <w:hyperlink w:anchor="_Toc92180860" w:history="1">
            <w:r w:rsidR="0030564F" w:rsidRPr="00B7278F">
              <w:rPr>
                <w:rStyle w:val="Hyperlink"/>
                <w:rFonts w:ascii="Arial" w:hAnsi="Arial"/>
                <w:b/>
                <w:bCs/>
                <w:noProof/>
                <w:lang w:val="de-DE"/>
              </w:rPr>
              <w:t>-CAPACITACIÓN Y FORTALECIMIENTO INSTITUCIONAL</w:t>
            </w:r>
            <w:r w:rsidR="0030564F">
              <w:rPr>
                <w:noProof/>
                <w:webHidden/>
              </w:rPr>
              <w:tab/>
            </w:r>
            <w:r w:rsidR="0030564F">
              <w:rPr>
                <w:noProof/>
                <w:webHidden/>
              </w:rPr>
              <w:fldChar w:fldCharType="begin"/>
            </w:r>
            <w:r w:rsidR="0030564F">
              <w:rPr>
                <w:noProof/>
                <w:webHidden/>
              </w:rPr>
              <w:instrText xml:space="preserve"> PAGEREF _Toc92180860 \h </w:instrText>
            </w:r>
            <w:r w:rsidR="0030564F">
              <w:rPr>
                <w:noProof/>
                <w:webHidden/>
              </w:rPr>
            </w:r>
            <w:r w:rsidR="0030564F">
              <w:rPr>
                <w:noProof/>
                <w:webHidden/>
              </w:rPr>
              <w:fldChar w:fldCharType="separate"/>
            </w:r>
            <w:r w:rsidR="001555E7">
              <w:rPr>
                <w:noProof/>
                <w:webHidden/>
              </w:rPr>
              <w:t>26</w:t>
            </w:r>
            <w:r w:rsidR="0030564F">
              <w:rPr>
                <w:noProof/>
                <w:webHidden/>
              </w:rPr>
              <w:fldChar w:fldCharType="end"/>
            </w:r>
          </w:hyperlink>
        </w:p>
        <w:p w14:paraId="63F1BA53" w14:textId="40E3F72A" w:rsidR="0030564F" w:rsidRDefault="00997B52">
          <w:pPr>
            <w:pStyle w:val="TOC3"/>
            <w:tabs>
              <w:tab w:val="right" w:leader="dot" w:pos="8828"/>
            </w:tabs>
            <w:rPr>
              <w:rFonts w:eastAsiaTheme="minorEastAsia"/>
              <w:noProof/>
              <w:lang w:eastAsia="es-GT"/>
            </w:rPr>
          </w:pPr>
          <w:hyperlink w:anchor="_Toc92180861" w:history="1">
            <w:r w:rsidR="0030564F" w:rsidRPr="00B7278F">
              <w:rPr>
                <w:rStyle w:val="Hyperlink"/>
                <w:rFonts w:ascii="Times New Roman" w:hAnsi="Times New Roman" w:cs="Times New Roman"/>
                <w:b/>
                <w:bCs/>
                <w:noProof/>
              </w:rPr>
              <w:t>Capacitación dirigida a guardarrecursos sobre el resguardo y protección del Parque Nacional Tikal.</w:t>
            </w:r>
            <w:r w:rsidR="0030564F">
              <w:rPr>
                <w:noProof/>
                <w:webHidden/>
              </w:rPr>
              <w:tab/>
            </w:r>
            <w:r w:rsidR="0030564F">
              <w:rPr>
                <w:noProof/>
                <w:webHidden/>
              </w:rPr>
              <w:fldChar w:fldCharType="begin"/>
            </w:r>
            <w:r w:rsidR="0030564F">
              <w:rPr>
                <w:noProof/>
                <w:webHidden/>
              </w:rPr>
              <w:instrText xml:space="preserve"> PAGEREF _Toc92180861 \h </w:instrText>
            </w:r>
            <w:r w:rsidR="0030564F">
              <w:rPr>
                <w:noProof/>
                <w:webHidden/>
              </w:rPr>
            </w:r>
            <w:r w:rsidR="0030564F">
              <w:rPr>
                <w:noProof/>
                <w:webHidden/>
              </w:rPr>
              <w:fldChar w:fldCharType="separate"/>
            </w:r>
            <w:r w:rsidR="001555E7">
              <w:rPr>
                <w:noProof/>
                <w:webHidden/>
              </w:rPr>
              <w:t>26</w:t>
            </w:r>
            <w:r w:rsidR="0030564F">
              <w:rPr>
                <w:noProof/>
                <w:webHidden/>
              </w:rPr>
              <w:fldChar w:fldCharType="end"/>
            </w:r>
          </w:hyperlink>
        </w:p>
        <w:p w14:paraId="4B85FAF0" w14:textId="4ED5B38B" w:rsidR="0030564F" w:rsidRDefault="00997B52">
          <w:pPr>
            <w:pStyle w:val="TOC3"/>
            <w:tabs>
              <w:tab w:val="right" w:leader="dot" w:pos="8828"/>
            </w:tabs>
            <w:rPr>
              <w:rFonts w:eastAsiaTheme="minorEastAsia"/>
              <w:noProof/>
              <w:lang w:eastAsia="es-GT"/>
            </w:rPr>
          </w:pPr>
          <w:hyperlink w:anchor="_Toc92180862" w:history="1">
            <w:r w:rsidR="0030564F" w:rsidRPr="00B7278F">
              <w:rPr>
                <w:rStyle w:val="Hyperlink"/>
                <w:rFonts w:ascii="Times New Roman" w:hAnsi="Times New Roman" w:cs="Times New Roman"/>
                <w:b/>
                <w:bCs/>
                <w:noProof/>
              </w:rPr>
              <w:t>Capacitaciones y fortalecimiento institucional y comunitario en el proceso para la obtención del Distintivo Sello QVerde.</w:t>
            </w:r>
            <w:r w:rsidR="0030564F">
              <w:rPr>
                <w:noProof/>
                <w:webHidden/>
              </w:rPr>
              <w:tab/>
            </w:r>
            <w:r w:rsidR="0030564F">
              <w:rPr>
                <w:noProof/>
                <w:webHidden/>
              </w:rPr>
              <w:fldChar w:fldCharType="begin"/>
            </w:r>
            <w:r w:rsidR="0030564F">
              <w:rPr>
                <w:noProof/>
                <w:webHidden/>
              </w:rPr>
              <w:instrText xml:space="preserve"> PAGEREF _Toc92180862 \h </w:instrText>
            </w:r>
            <w:r w:rsidR="0030564F">
              <w:rPr>
                <w:noProof/>
                <w:webHidden/>
              </w:rPr>
            </w:r>
            <w:r w:rsidR="0030564F">
              <w:rPr>
                <w:noProof/>
                <w:webHidden/>
              </w:rPr>
              <w:fldChar w:fldCharType="separate"/>
            </w:r>
            <w:r w:rsidR="001555E7">
              <w:rPr>
                <w:noProof/>
                <w:webHidden/>
              </w:rPr>
              <w:t>27</w:t>
            </w:r>
            <w:r w:rsidR="0030564F">
              <w:rPr>
                <w:noProof/>
                <w:webHidden/>
              </w:rPr>
              <w:fldChar w:fldCharType="end"/>
            </w:r>
          </w:hyperlink>
        </w:p>
        <w:p w14:paraId="6DF89B88" w14:textId="2D70DD8C" w:rsidR="0030564F" w:rsidRDefault="00997B52">
          <w:pPr>
            <w:pStyle w:val="TOC3"/>
            <w:tabs>
              <w:tab w:val="right" w:leader="dot" w:pos="8828"/>
            </w:tabs>
            <w:rPr>
              <w:rFonts w:eastAsiaTheme="minorEastAsia"/>
              <w:noProof/>
              <w:lang w:eastAsia="es-GT"/>
            </w:rPr>
          </w:pPr>
          <w:hyperlink w:anchor="_Toc92180863" w:history="1">
            <w:r w:rsidR="0030564F" w:rsidRPr="00B7278F">
              <w:rPr>
                <w:rStyle w:val="Hyperlink"/>
                <w:rFonts w:ascii="Times New Roman" w:hAnsi="Times New Roman" w:cs="Times New Roman"/>
                <w:b/>
                <w:bCs/>
                <w:noProof/>
              </w:rPr>
              <w:t>Capacitaciones para la conservación biológica en el Parque Nacional Laguna Lachuá, Alta Verapaz.</w:t>
            </w:r>
            <w:r w:rsidR="0030564F">
              <w:rPr>
                <w:noProof/>
                <w:webHidden/>
              </w:rPr>
              <w:tab/>
            </w:r>
            <w:r w:rsidR="0030564F">
              <w:rPr>
                <w:noProof/>
                <w:webHidden/>
              </w:rPr>
              <w:fldChar w:fldCharType="begin"/>
            </w:r>
            <w:r w:rsidR="0030564F">
              <w:rPr>
                <w:noProof/>
                <w:webHidden/>
              </w:rPr>
              <w:instrText xml:space="preserve"> PAGEREF _Toc92180863 \h </w:instrText>
            </w:r>
            <w:r w:rsidR="0030564F">
              <w:rPr>
                <w:noProof/>
                <w:webHidden/>
              </w:rPr>
            </w:r>
            <w:r w:rsidR="0030564F">
              <w:rPr>
                <w:noProof/>
                <w:webHidden/>
              </w:rPr>
              <w:fldChar w:fldCharType="separate"/>
            </w:r>
            <w:r w:rsidR="001555E7">
              <w:rPr>
                <w:noProof/>
                <w:webHidden/>
              </w:rPr>
              <w:t>27</w:t>
            </w:r>
            <w:r w:rsidR="0030564F">
              <w:rPr>
                <w:noProof/>
                <w:webHidden/>
              </w:rPr>
              <w:fldChar w:fldCharType="end"/>
            </w:r>
          </w:hyperlink>
        </w:p>
        <w:p w14:paraId="7573A225" w14:textId="5BD35A30" w:rsidR="0030564F" w:rsidRDefault="00997B52">
          <w:pPr>
            <w:pStyle w:val="TOC3"/>
            <w:tabs>
              <w:tab w:val="right" w:leader="dot" w:pos="8828"/>
            </w:tabs>
            <w:rPr>
              <w:rFonts w:eastAsiaTheme="minorEastAsia"/>
              <w:noProof/>
              <w:lang w:eastAsia="es-GT"/>
            </w:rPr>
          </w:pPr>
          <w:hyperlink w:anchor="_Toc92180864" w:history="1">
            <w:r w:rsidR="0030564F" w:rsidRPr="00B7278F">
              <w:rPr>
                <w:rStyle w:val="Hyperlink"/>
                <w:rFonts w:ascii="Times New Roman" w:hAnsi="Times New Roman" w:cs="Times New Roman"/>
                <w:b/>
                <w:bCs/>
                <w:noProof/>
              </w:rPr>
              <w:t>Diplomado para el manejo de datos científicos de Tortugas Marinas.</w:t>
            </w:r>
            <w:r w:rsidR="0030564F">
              <w:rPr>
                <w:noProof/>
                <w:webHidden/>
              </w:rPr>
              <w:tab/>
            </w:r>
            <w:r w:rsidR="0030564F">
              <w:rPr>
                <w:noProof/>
                <w:webHidden/>
              </w:rPr>
              <w:fldChar w:fldCharType="begin"/>
            </w:r>
            <w:r w:rsidR="0030564F">
              <w:rPr>
                <w:noProof/>
                <w:webHidden/>
              </w:rPr>
              <w:instrText xml:space="preserve"> PAGEREF _Toc92180864 \h </w:instrText>
            </w:r>
            <w:r w:rsidR="0030564F">
              <w:rPr>
                <w:noProof/>
                <w:webHidden/>
              </w:rPr>
            </w:r>
            <w:r w:rsidR="0030564F">
              <w:rPr>
                <w:noProof/>
                <w:webHidden/>
              </w:rPr>
              <w:fldChar w:fldCharType="separate"/>
            </w:r>
            <w:r w:rsidR="001555E7">
              <w:rPr>
                <w:noProof/>
                <w:webHidden/>
              </w:rPr>
              <w:t>27</w:t>
            </w:r>
            <w:r w:rsidR="0030564F">
              <w:rPr>
                <w:noProof/>
                <w:webHidden/>
              </w:rPr>
              <w:fldChar w:fldCharType="end"/>
            </w:r>
          </w:hyperlink>
        </w:p>
        <w:p w14:paraId="70205B73" w14:textId="330EE258" w:rsidR="0030564F" w:rsidRDefault="00997B52">
          <w:pPr>
            <w:pStyle w:val="TOC3"/>
            <w:tabs>
              <w:tab w:val="right" w:leader="dot" w:pos="8828"/>
            </w:tabs>
            <w:rPr>
              <w:rFonts w:eastAsiaTheme="minorEastAsia"/>
              <w:noProof/>
              <w:lang w:eastAsia="es-GT"/>
            </w:rPr>
          </w:pPr>
          <w:hyperlink w:anchor="_Toc92180865" w:history="1">
            <w:r w:rsidR="0030564F" w:rsidRPr="00B7278F">
              <w:rPr>
                <w:rStyle w:val="Hyperlink"/>
                <w:rFonts w:ascii="Times New Roman" w:hAnsi="Times New Roman" w:cs="Times New Roman"/>
                <w:b/>
                <w:bCs/>
                <w:noProof/>
              </w:rPr>
              <w:t>Evento de capacitación virtual dirigido a maestros con el tema “Diversidad Biológica y Áreas Protegidas.</w:t>
            </w:r>
            <w:r w:rsidR="0030564F">
              <w:rPr>
                <w:noProof/>
                <w:webHidden/>
              </w:rPr>
              <w:tab/>
            </w:r>
            <w:r w:rsidR="0030564F">
              <w:rPr>
                <w:noProof/>
                <w:webHidden/>
              </w:rPr>
              <w:fldChar w:fldCharType="begin"/>
            </w:r>
            <w:r w:rsidR="0030564F">
              <w:rPr>
                <w:noProof/>
                <w:webHidden/>
              </w:rPr>
              <w:instrText xml:space="preserve"> PAGEREF _Toc92180865 \h </w:instrText>
            </w:r>
            <w:r w:rsidR="0030564F">
              <w:rPr>
                <w:noProof/>
                <w:webHidden/>
              </w:rPr>
            </w:r>
            <w:r w:rsidR="0030564F">
              <w:rPr>
                <w:noProof/>
                <w:webHidden/>
              </w:rPr>
              <w:fldChar w:fldCharType="separate"/>
            </w:r>
            <w:r w:rsidR="001555E7">
              <w:rPr>
                <w:noProof/>
                <w:webHidden/>
              </w:rPr>
              <w:t>27</w:t>
            </w:r>
            <w:r w:rsidR="0030564F">
              <w:rPr>
                <w:noProof/>
                <w:webHidden/>
              </w:rPr>
              <w:fldChar w:fldCharType="end"/>
            </w:r>
          </w:hyperlink>
        </w:p>
        <w:p w14:paraId="24614E47" w14:textId="03B6FFE8" w:rsidR="0030564F" w:rsidRDefault="00997B52">
          <w:pPr>
            <w:pStyle w:val="TOC3"/>
            <w:tabs>
              <w:tab w:val="right" w:leader="dot" w:pos="8828"/>
            </w:tabs>
            <w:rPr>
              <w:rFonts w:eastAsiaTheme="minorEastAsia"/>
              <w:noProof/>
              <w:lang w:eastAsia="es-GT"/>
            </w:rPr>
          </w:pPr>
          <w:hyperlink w:anchor="_Toc92180866" w:history="1">
            <w:r w:rsidR="0030564F" w:rsidRPr="00B7278F">
              <w:rPr>
                <w:rStyle w:val="Hyperlink"/>
                <w:rFonts w:ascii="Times New Roman" w:hAnsi="Times New Roman" w:cs="Times New Roman"/>
                <w:b/>
                <w:bCs/>
                <w:noProof/>
              </w:rPr>
              <w:t>Diplomado dirigido a docentes para la formación de “Educadores Ambientales”, en San Pedro Carcha, Alta Verapaz.</w:t>
            </w:r>
            <w:r w:rsidR="0030564F">
              <w:rPr>
                <w:noProof/>
                <w:webHidden/>
              </w:rPr>
              <w:tab/>
            </w:r>
            <w:r w:rsidR="0030564F">
              <w:rPr>
                <w:noProof/>
                <w:webHidden/>
              </w:rPr>
              <w:fldChar w:fldCharType="begin"/>
            </w:r>
            <w:r w:rsidR="0030564F">
              <w:rPr>
                <w:noProof/>
                <w:webHidden/>
              </w:rPr>
              <w:instrText xml:space="preserve"> PAGEREF _Toc92180866 \h </w:instrText>
            </w:r>
            <w:r w:rsidR="0030564F">
              <w:rPr>
                <w:noProof/>
                <w:webHidden/>
              </w:rPr>
            </w:r>
            <w:r w:rsidR="0030564F">
              <w:rPr>
                <w:noProof/>
                <w:webHidden/>
              </w:rPr>
              <w:fldChar w:fldCharType="separate"/>
            </w:r>
            <w:r w:rsidR="001555E7">
              <w:rPr>
                <w:noProof/>
                <w:webHidden/>
              </w:rPr>
              <w:t>28</w:t>
            </w:r>
            <w:r w:rsidR="0030564F">
              <w:rPr>
                <w:noProof/>
                <w:webHidden/>
              </w:rPr>
              <w:fldChar w:fldCharType="end"/>
            </w:r>
          </w:hyperlink>
        </w:p>
        <w:p w14:paraId="4404CB3D" w14:textId="4F3C7C8B" w:rsidR="0030564F" w:rsidRDefault="00997B52">
          <w:pPr>
            <w:pStyle w:val="TOC3"/>
            <w:tabs>
              <w:tab w:val="right" w:leader="dot" w:pos="8828"/>
            </w:tabs>
            <w:rPr>
              <w:rFonts w:eastAsiaTheme="minorEastAsia"/>
              <w:noProof/>
              <w:lang w:eastAsia="es-GT"/>
            </w:rPr>
          </w:pPr>
          <w:hyperlink w:anchor="_Toc92180867" w:history="1">
            <w:r w:rsidR="0030564F" w:rsidRPr="00B7278F">
              <w:rPr>
                <w:rStyle w:val="Hyperlink"/>
                <w:rFonts w:ascii="Times New Roman" w:hAnsi="Times New Roman" w:cs="Times New Roman"/>
                <w:b/>
                <w:bCs/>
                <w:noProof/>
              </w:rPr>
              <w:t>Charlas de sensibilización ambiental en municipios del Petén.</w:t>
            </w:r>
            <w:r w:rsidR="0030564F">
              <w:rPr>
                <w:noProof/>
                <w:webHidden/>
              </w:rPr>
              <w:tab/>
            </w:r>
            <w:r w:rsidR="0030564F">
              <w:rPr>
                <w:noProof/>
                <w:webHidden/>
              </w:rPr>
              <w:fldChar w:fldCharType="begin"/>
            </w:r>
            <w:r w:rsidR="0030564F">
              <w:rPr>
                <w:noProof/>
                <w:webHidden/>
              </w:rPr>
              <w:instrText xml:space="preserve"> PAGEREF _Toc92180867 \h </w:instrText>
            </w:r>
            <w:r w:rsidR="0030564F">
              <w:rPr>
                <w:noProof/>
                <w:webHidden/>
              </w:rPr>
            </w:r>
            <w:r w:rsidR="0030564F">
              <w:rPr>
                <w:noProof/>
                <w:webHidden/>
              </w:rPr>
              <w:fldChar w:fldCharType="separate"/>
            </w:r>
            <w:r w:rsidR="001555E7">
              <w:rPr>
                <w:noProof/>
                <w:webHidden/>
              </w:rPr>
              <w:t>28</w:t>
            </w:r>
            <w:r w:rsidR="0030564F">
              <w:rPr>
                <w:noProof/>
                <w:webHidden/>
              </w:rPr>
              <w:fldChar w:fldCharType="end"/>
            </w:r>
          </w:hyperlink>
        </w:p>
        <w:p w14:paraId="06F5CE03" w14:textId="56955989" w:rsidR="0030564F" w:rsidRDefault="00997B52">
          <w:pPr>
            <w:pStyle w:val="TOC3"/>
            <w:tabs>
              <w:tab w:val="right" w:leader="dot" w:pos="8828"/>
            </w:tabs>
            <w:rPr>
              <w:rFonts w:eastAsiaTheme="minorEastAsia"/>
              <w:noProof/>
              <w:lang w:eastAsia="es-GT"/>
            </w:rPr>
          </w:pPr>
          <w:hyperlink w:anchor="_Toc92180868" w:history="1">
            <w:r w:rsidR="0030564F" w:rsidRPr="00B7278F">
              <w:rPr>
                <w:rStyle w:val="Hyperlink"/>
                <w:rFonts w:ascii="Times New Roman" w:hAnsi="Times New Roman" w:cs="Times New Roman"/>
                <w:b/>
                <w:bCs/>
                <w:noProof/>
              </w:rPr>
              <w:t>Curso virtual de capacitación dirigido al personal institucional en la Formulación y Evaluación de Proyectos de Inversión Pública.</w:t>
            </w:r>
            <w:r w:rsidR="0030564F">
              <w:rPr>
                <w:noProof/>
                <w:webHidden/>
              </w:rPr>
              <w:tab/>
            </w:r>
            <w:r w:rsidR="0030564F">
              <w:rPr>
                <w:noProof/>
                <w:webHidden/>
              </w:rPr>
              <w:fldChar w:fldCharType="begin"/>
            </w:r>
            <w:r w:rsidR="0030564F">
              <w:rPr>
                <w:noProof/>
                <w:webHidden/>
              </w:rPr>
              <w:instrText xml:space="preserve"> PAGEREF _Toc92180868 \h </w:instrText>
            </w:r>
            <w:r w:rsidR="0030564F">
              <w:rPr>
                <w:noProof/>
                <w:webHidden/>
              </w:rPr>
            </w:r>
            <w:r w:rsidR="0030564F">
              <w:rPr>
                <w:noProof/>
                <w:webHidden/>
              </w:rPr>
              <w:fldChar w:fldCharType="separate"/>
            </w:r>
            <w:r w:rsidR="001555E7">
              <w:rPr>
                <w:noProof/>
                <w:webHidden/>
              </w:rPr>
              <w:t>28</w:t>
            </w:r>
            <w:r w:rsidR="0030564F">
              <w:rPr>
                <w:noProof/>
                <w:webHidden/>
              </w:rPr>
              <w:fldChar w:fldCharType="end"/>
            </w:r>
          </w:hyperlink>
        </w:p>
        <w:p w14:paraId="1EECFD51" w14:textId="1242F216" w:rsidR="0030564F" w:rsidRDefault="00997B52">
          <w:pPr>
            <w:pStyle w:val="TOC3"/>
            <w:tabs>
              <w:tab w:val="right" w:leader="dot" w:pos="8828"/>
            </w:tabs>
            <w:rPr>
              <w:rFonts w:eastAsiaTheme="minorEastAsia"/>
              <w:noProof/>
              <w:lang w:eastAsia="es-GT"/>
            </w:rPr>
          </w:pPr>
          <w:hyperlink w:anchor="_Toc92180869" w:history="1">
            <w:r w:rsidR="0030564F" w:rsidRPr="00B7278F">
              <w:rPr>
                <w:rStyle w:val="Hyperlink"/>
                <w:rFonts w:ascii="Times New Roman" w:hAnsi="Times New Roman" w:cs="Times New Roman"/>
                <w:b/>
                <w:bCs/>
                <w:noProof/>
              </w:rPr>
              <w:t>Normativo de servicios para optimizar el desarrollo para las áreas protegidas del SIGAP.</w:t>
            </w:r>
            <w:r w:rsidR="0030564F">
              <w:rPr>
                <w:noProof/>
                <w:webHidden/>
              </w:rPr>
              <w:tab/>
            </w:r>
            <w:r w:rsidR="0030564F">
              <w:rPr>
                <w:noProof/>
                <w:webHidden/>
              </w:rPr>
              <w:fldChar w:fldCharType="begin"/>
            </w:r>
            <w:r w:rsidR="0030564F">
              <w:rPr>
                <w:noProof/>
                <w:webHidden/>
              </w:rPr>
              <w:instrText xml:space="preserve"> PAGEREF _Toc92180869 \h </w:instrText>
            </w:r>
            <w:r w:rsidR="0030564F">
              <w:rPr>
                <w:noProof/>
                <w:webHidden/>
              </w:rPr>
            </w:r>
            <w:r w:rsidR="0030564F">
              <w:rPr>
                <w:noProof/>
                <w:webHidden/>
              </w:rPr>
              <w:fldChar w:fldCharType="separate"/>
            </w:r>
            <w:r w:rsidR="001555E7">
              <w:rPr>
                <w:noProof/>
                <w:webHidden/>
              </w:rPr>
              <w:t>28</w:t>
            </w:r>
            <w:r w:rsidR="0030564F">
              <w:rPr>
                <w:noProof/>
                <w:webHidden/>
              </w:rPr>
              <w:fldChar w:fldCharType="end"/>
            </w:r>
          </w:hyperlink>
        </w:p>
        <w:p w14:paraId="04BED70F" w14:textId="2027FC19" w:rsidR="0030564F" w:rsidRDefault="00997B52">
          <w:pPr>
            <w:pStyle w:val="TOC3"/>
            <w:tabs>
              <w:tab w:val="right" w:leader="dot" w:pos="8828"/>
            </w:tabs>
            <w:rPr>
              <w:rFonts w:eastAsiaTheme="minorEastAsia"/>
              <w:noProof/>
              <w:lang w:eastAsia="es-GT"/>
            </w:rPr>
          </w:pPr>
          <w:hyperlink w:anchor="_Toc92180870" w:history="1">
            <w:r w:rsidR="0030564F" w:rsidRPr="00B7278F">
              <w:rPr>
                <w:rStyle w:val="Hyperlink"/>
                <w:rFonts w:ascii="Times New Roman" w:hAnsi="Times New Roman" w:cs="Times New Roman"/>
                <w:b/>
                <w:bCs/>
                <w:noProof/>
              </w:rPr>
              <w:t>Recurso Humano Institucional</w:t>
            </w:r>
            <w:r w:rsidR="0030564F">
              <w:rPr>
                <w:noProof/>
                <w:webHidden/>
              </w:rPr>
              <w:tab/>
            </w:r>
            <w:r w:rsidR="0030564F">
              <w:rPr>
                <w:noProof/>
                <w:webHidden/>
              </w:rPr>
              <w:fldChar w:fldCharType="begin"/>
            </w:r>
            <w:r w:rsidR="0030564F">
              <w:rPr>
                <w:noProof/>
                <w:webHidden/>
              </w:rPr>
              <w:instrText xml:space="preserve"> PAGEREF _Toc92180870 \h </w:instrText>
            </w:r>
            <w:r w:rsidR="0030564F">
              <w:rPr>
                <w:noProof/>
                <w:webHidden/>
              </w:rPr>
            </w:r>
            <w:r w:rsidR="0030564F">
              <w:rPr>
                <w:noProof/>
                <w:webHidden/>
              </w:rPr>
              <w:fldChar w:fldCharType="separate"/>
            </w:r>
            <w:r w:rsidR="001555E7">
              <w:rPr>
                <w:noProof/>
                <w:webHidden/>
              </w:rPr>
              <w:t>29</w:t>
            </w:r>
            <w:r w:rsidR="0030564F">
              <w:rPr>
                <w:noProof/>
                <w:webHidden/>
              </w:rPr>
              <w:fldChar w:fldCharType="end"/>
            </w:r>
          </w:hyperlink>
        </w:p>
        <w:p w14:paraId="284D0AA1" w14:textId="2A58BB89" w:rsidR="0030564F" w:rsidRDefault="00997B52">
          <w:pPr>
            <w:pStyle w:val="TOC2"/>
            <w:tabs>
              <w:tab w:val="right" w:leader="dot" w:pos="8828"/>
            </w:tabs>
            <w:rPr>
              <w:rFonts w:eastAsiaTheme="minorEastAsia"/>
              <w:noProof/>
              <w:lang w:eastAsia="es-GT"/>
            </w:rPr>
          </w:pPr>
          <w:hyperlink w:anchor="_Toc92180871" w:history="1">
            <w:r w:rsidR="0030564F" w:rsidRPr="00B7278F">
              <w:rPr>
                <w:rStyle w:val="Hyperlink"/>
                <w:rFonts w:ascii="Arial" w:hAnsi="Arial"/>
                <w:b/>
                <w:noProof/>
                <w:lang w:val="de-DE"/>
              </w:rPr>
              <w:t>-CONSOLIDADO DE LOGROS INSTITUCIONALES</w:t>
            </w:r>
            <w:r w:rsidR="0030564F">
              <w:rPr>
                <w:noProof/>
                <w:webHidden/>
              </w:rPr>
              <w:tab/>
            </w:r>
            <w:r w:rsidR="0030564F">
              <w:rPr>
                <w:noProof/>
                <w:webHidden/>
              </w:rPr>
              <w:fldChar w:fldCharType="begin"/>
            </w:r>
            <w:r w:rsidR="0030564F">
              <w:rPr>
                <w:noProof/>
                <w:webHidden/>
              </w:rPr>
              <w:instrText xml:space="preserve"> PAGEREF _Toc92180871 \h </w:instrText>
            </w:r>
            <w:r w:rsidR="0030564F">
              <w:rPr>
                <w:noProof/>
                <w:webHidden/>
              </w:rPr>
            </w:r>
            <w:r w:rsidR="0030564F">
              <w:rPr>
                <w:noProof/>
                <w:webHidden/>
              </w:rPr>
              <w:fldChar w:fldCharType="separate"/>
            </w:r>
            <w:r w:rsidR="001555E7">
              <w:rPr>
                <w:noProof/>
                <w:webHidden/>
              </w:rPr>
              <w:t>29</w:t>
            </w:r>
            <w:r w:rsidR="0030564F">
              <w:rPr>
                <w:noProof/>
                <w:webHidden/>
              </w:rPr>
              <w:fldChar w:fldCharType="end"/>
            </w:r>
          </w:hyperlink>
        </w:p>
        <w:p w14:paraId="2E9D9476" w14:textId="2F255C36" w:rsidR="0030564F" w:rsidRDefault="00997B52">
          <w:pPr>
            <w:pStyle w:val="TOC2"/>
            <w:tabs>
              <w:tab w:val="right" w:leader="dot" w:pos="8828"/>
            </w:tabs>
            <w:rPr>
              <w:rFonts w:eastAsiaTheme="minorEastAsia"/>
              <w:noProof/>
              <w:lang w:eastAsia="es-GT"/>
            </w:rPr>
          </w:pPr>
          <w:hyperlink w:anchor="_Toc92180872" w:history="1">
            <w:r w:rsidR="0030564F" w:rsidRPr="00B7278F">
              <w:rPr>
                <w:rStyle w:val="Hyperlink"/>
                <w:rFonts w:ascii="Arial" w:hAnsi="Arial"/>
                <w:b/>
                <w:bCs/>
                <w:noProof/>
                <w:lang w:val="de-DE"/>
              </w:rPr>
              <w:t>CONCLUSIONES</w:t>
            </w:r>
            <w:r w:rsidR="0030564F">
              <w:rPr>
                <w:noProof/>
                <w:webHidden/>
              </w:rPr>
              <w:tab/>
            </w:r>
            <w:r w:rsidR="0030564F">
              <w:rPr>
                <w:noProof/>
                <w:webHidden/>
              </w:rPr>
              <w:fldChar w:fldCharType="begin"/>
            </w:r>
            <w:r w:rsidR="0030564F">
              <w:rPr>
                <w:noProof/>
                <w:webHidden/>
              </w:rPr>
              <w:instrText xml:space="preserve"> PAGEREF _Toc92180872 \h </w:instrText>
            </w:r>
            <w:r w:rsidR="0030564F">
              <w:rPr>
                <w:noProof/>
                <w:webHidden/>
              </w:rPr>
            </w:r>
            <w:r w:rsidR="0030564F">
              <w:rPr>
                <w:noProof/>
                <w:webHidden/>
              </w:rPr>
              <w:fldChar w:fldCharType="separate"/>
            </w:r>
            <w:r w:rsidR="001555E7">
              <w:rPr>
                <w:noProof/>
                <w:webHidden/>
              </w:rPr>
              <w:t>30</w:t>
            </w:r>
            <w:r w:rsidR="0030564F">
              <w:rPr>
                <w:noProof/>
                <w:webHidden/>
              </w:rPr>
              <w:fldChar w:fldCharType="end"/>
            </w:r>
          </w:hyperlink>
        </w:p>
        <w:p w14:paraId="6E5541C4" w14:textId="47B90618" w:rsidR="0030564F" w:rsidRDefault="00997B52">
          <w:pPr>
            <w:pStyle w:val="TOC3"/>
            <w:tabs>
              <w:tab w:val="right" w:leader="dot" w:pos="8828"/>
            </w:tabs>
            <w:rPr>
              <w:rFonts w:eastAsiaTheme="minorEastAsia"/>
              <w:noProof/>
              <w:lang w:eastAsia="es-GT"/>
            </w:rPr>
          </w:pPr>
          <w:hyperlink w:anchor="_Toc92180873" w:history="1">
            <w:r w:rsidR="0030564F" w:rsidRPr="00B7278F">
              <w:rPr>
                <w:rStyle w:val="Hyperlink"/>
                <w:rFonts w:ascii="Times New Roman" w:hAnsi="Times New Roman" w:cs="Times New Roman"/>
                <w:b/>
                <w:bCs/>
                <w:noProof/>
              </w:rPr>
              <w:t>Explicación de las tendencias observadas en la ejecución presupuestaria.</w:t>
            </w:r>
            <w:r w:rsidR="0030564F">
              <w:rPr>
                <w:noProof/>
                <w:webHidden/>
              </w:rPr>
              <w:tab/>
            </w:r>
            <w:r w:rsidR="0030564F">
              <w:rPr>
                <w:noProof/>
                <w:webHidden/>
              </w:rPr>
              <w:fldChar w:fldCharType="begin"/>
            </w:r>
            <w:r w:rsidR="0030564F">
              <w:rPr>
                <w:noProof/>
                <w:webHidden/>
              </w:rPr>
              <w:instrText xml:space="preserve"> PAGEREF _Toc92180873 \h </w:instrText>
            </w:r>
            <w:r w:rsidR="0030564F">
              <w:rPr>
                <w:noProof/>
                <w:webHidden/>
              </w:rPr>
            </w:r>
            <w:r w:rsidR="0030564F">
              <w:rPr>
                <w:noProof/>
                <w:webHidden/>
              </w:rPr>
              <w:fldChar w:fldCharType="separate"/>
            </w:r>
            <w:r w:rsidR="001555E7">
              <w:rPr>
                <w:noProof/>
                <w:webHidden/>
              </w:rPr>
              <w:t>30</w:t>
            </w:r>
            <w:r w:rsidR="0030564F">
              <w:rPr>
                <w:noProof/>
                <w:webHidden/>
              </w:rPr>
              <w:fldChar w:fldCharType="end"/>
            </w:r>
          </w:hyperlink>
        </w:p>
        <w:p w14:paraId="57C8E04E" w14:textId="44AFE023" w:rsidR="0030564F" w:rsidRDefault="00997B52">
          <w:pPr>
            <w:pStyle w:val="TOC3"/>
            <w:tabs>
              <w:tab w:val="right" w:leader="dot" w:pos="8828"/>
            </w:tabs>
            <w:rPr>
              <w:rFonts w:eastAsiaTheme="minorEastAsia"/>
              <w:noProof/>
              <w:lang w:eastAsia="es-GT"/>
            </w:rPr>
          </w:pPr>
          <w:hyperlink w:anchor="_Toc92180874" w:history="1">
            <w:r w:rsidR="0030564F" w:rsidRPr="00B7278F">
              <w:rPr>
                <w:rStyle w:val="Hyperlink"/>
                <w:rFonts w:ascii="Times New Roman" w:hAnsi="Times New Roman" w:cs="Times New Roman"/>
                <w:b/>
                <w:bCs/>
                <w:noProof/>
              </w:rPr>
              <w:t>Resultados de corto y mediano plazo alcanzados en el marco de la Política General de Gobierno.</w:t>
            </w:r>
            <w:r w:rsidR="0030564F">
              <w:rPr>
                <w:noProof/>
                <w:webHidden/>
              </w:rPr>
              <w:tab/>
            </w:r>
            <w:r w:rsidR="0030564F">
              <w:rPr>
                <w:noProof/>
                <w:webHidden/>
              </w:rPr>
              <w:fldChar w:fldCharType="begin"/>
            </w:r>
            <w:r w:rsidR="0030564F">
              <w:rPr>
                <w:noProof/>
                <w:webHidden/>
              </w:rPr>
              <w:instrText xml:space="preserve"> PAGEREF _Toc92180874 \h </w:instrText>
            </w:r>
            <w:r w:rsidR="0030564F">
              <w:rPr>
                <w:noProof/>
                <w:webHidden/>
              </w:rPr>
            </w:r>
            <w:r w:rsidR="0030564F">
              <w:rPr>
                <w:noProof/>
                <w:webHidden/>
              </w:rPr>
              <w:fldChar w:fldCharType="separate"/>
            </w:r>
            <w:r w:rsidR="001555E7">
              <w:rPr>
                <w:noProof/>
                <w:webHidden/>
              </w:rPr>
              <w:t>31</w:t>
            </w:r>
            <w:r w:rsidR="0030564F">
              <w:rPr>
                <w:noProof/>
                <w:webHidden/>
              </w:rPr>
              <w:fldChar w:fldCharType="end"/>
            </w:r>
          </w:hyperlink>
        </w:p>
        <w:p w14:paraId="505203F3" w14:textId="0922D596" w:rsidR="0030564F" w:rsidRDefault="00997B52">
          <w:pPr>
            <w:pStyle w:val="TOC3"/>
            <w:tabs>
              <w:tab w:val="right" w:leader="dot" w:pos="8828"/>
            </w:tabs>
            <w:rPr>
              <w:rFonts w:eastAsiaTheme="minorEastAsia"/>
              <w:noProof/>
              <w:lang w:eastAsia="es-GT"/>
            </w:rPr>
          </w:pPr>
          <w:hyperlink w:anchor="_Toc92180875" w:history="1">
            <w:r w:rsidR="0030564F" w:rsidRPr="00B7278F">
              <w:rPr>
                <w:rStyle w:val="Hyperlink"/>
                <w:rFonts w:ascii="Times New Roman" w:hAnsi="Times New Roman" w:cs="Times New Roman"/>
                <w:b/>
                <w:bCs/>
                <w:noProof/>
              </w:rPr>
              <w:t>Medidas o acciones aplicadas para transparentar la ejecución del gasto público y combatir la corrupción.</w:t>
            </w:r>
            <w:r w:rsidR="0030564F">
              <w:rPr>
                <w:noProof/>
                <w:webHidden/>
              </w:rPr>
              <w:tab/>
            </w:r>
            <w:r w:rsidR="0030564F">
              <w:rPr>
                <w:noProof/>
                <w:webHidden/>
              </w:rPr>
              <w:fldChar w:fldCharType="begin"/>
            </w:r>
            <w:r w:rsidR="0030564F">
              <w:rPr>
                <w:noProof/>
                <w:webHidden/>
              </w:rPr>
              <w:instrText xml:space="preserve"> PAGEREF _Toc92180875 \h </w:instrText>
            </w:r>
            <w:r w:rsidR="0030564F">
              <w:rPr>
                <w:noProof/>
                <w:webHidden/>
              </w:rPr>
            </w:r>
            <w:r w:rsidR="0030564F">
              <w:rPr>
                <w:noProof/>
                <w:webHidden/>
              </w:rPr>
              <w:fldChar w:fldCharType="separate"/>
            </w:r>
            <w:r w:rsidR="001555E7">
              <w:rPr>
                <w:noProof/>
                <w:webHidden/>
              </w:rPr>
              <w:t>31</w:t>
            </w:r>
            <w:r w:rsidR="0030564F">
              <w:rPr>
                <w:noProof/>
                <w:webHidden/>
              </w:rPr>
              <w:fldChar w:fldCharType="end"/>
            </w:r>
          </w:hyperlink>
        </w:p>
        <w:p w14:paraId="756E6587" w14:textId="7E4191C3" w:rsidR="0030564F" w:rsidRDefault="00997B52">
          <w:pPr>
            <w:pStyle w:val="TOC3"/>
            <w:tabs>
              <w:tab w:val="right" w:leader="dot" w:pos="8828"/>
            </w:tabs>
            <w:rPr>
              <w:rFonts w:eastAsiaTheme="minorEastAsia"/>
              <w:noProof/>
              <w:lang w:eastAsia="es-GT"/>
            </w:rPr>
          </w:pPr>
          <w:hyperlink w:anchor="_Toc92180876" w:history="1">
            <w:r w:rsidR="0030564F" w:rsidRPr="00B7278F">
              <w:rPr>
                <w:rStyle w:val="Hyperlink"/>
                <w:rFonts w:ascii="Times New Roman" w:hAnsi="Times New Roman" w:cs="Times New Roman"/>
                <w:b/>
                <w:bCs/>
                <w:noProof/>
              </w:rPr>
              <w:t>Indicación de los desafíos institucionales.</w:t>
            </w:r>
            <w:r w:rsidR="0030564F">
              <w:rPr>
                <w:noProof/>
                <w:webHidden/>
              </w:rPr>
              <w:tab/>
            </w:r>
            <w:r w:rsidR="0030564F">
              <w:rPr>
                <w:noProof/>
                <w:webHidden/>
              </w:rPr>
              <w:fldChar w:fldCharType="begin"/>
            </w:r>
            <w:r w:rsidR="0030564F">
              <w:rPr>
                <w:noProof/>
                <w:webHidden/>
              </w:rPr>
              <w:instrText xml:space="preserve"> PAGEREF _Toc92180876 \h </w:instrText>
            </w:r>
            <w:r w:rsidR="0030564F">
              <w:rPr>
                <w:noProof/>
                <w:webHidden/>
              </w:rPr>
            </w:r>
            <w:r w:rsidR="0030564F">
              <w:rPr>
                <w:noProof/>
                <w:webHidden/>
              </w:rPr>
              <w:fldChar w:fldCharType="separate"/>
            </w:r>
            <w:r w:rsidR="001555E7">
              <w:rPr>
                <w:noProof/>
                <w:webHidden/>
              </w:rPr>
              <w:t>31</w:t>
            </w:r>
            <w:r w:rsidR="0030564F">
              <w:rPr>
                <w:noProof/>
                <w:webHidden/>
              </w:rPr>
              <w:fldChar w:fldCharType="end"/>
            </w:r>
          </w:hyperlink>
        </w:p>
        <w:p w14:paraId="62477901" w14:textId="2739ED99" w:rsidR="001E3FC5" w:rsidRDefault="001E3FC5">
          <w:r>
            <w:rPr>
              <w:b/>
              <w:bCs/>
              <w:lang w:val="es-ES"/>
            </w:rPr>
            <w:fldChar w:fldCharType="end"/>
          </w:r>
        </w:p>
      </w:sdtContent>
    </w:sdt>
    <w:p w14:paraId="6AF9FB58" w14:textId="3D0088E1" w:rsidR="00BA5A84" w:rsidRDefault="00BA5A84" w:rsidP="00BA5A84">
      <w:pPr>
        <w:rPr>
          <w:rFonts w:ascii="Montserrat" w:eastAsia="Montserrat" w:hAnsi="Montserrat" w:cs="Montserrat"/>
          <w:b/>
          <w:sz w:val="32"/>
          <w:szCs w:val="32"/>
        </w:rPr>
      </w:pPr>
    </w:p>
    <w:p w14:paraId="588FE6D8" w14:textId="786E68CC" w:rsidR="002A54CA" w:rsidRDefault="002A54CA" w:rsidP="00BA5A84">
      <w:pPr>
        <w:rPr>
          <w:rFonts w:ascii="Montserrat" w:eastAsia="Montserrat" w:hAnsi="Montserrat" w:cs="Montserrat"/>
          <w:b/>
          <w:sz w:val="32"/>
          <w:szCs w:val="32"/>
        </w:rPr>
      </w:pPr>
    </w:p>
    <w:p w14:paraId="3EB74A47" w14:textId="18A95C7D" w:rsidR="002A54CA" w:rsidRDefault="002A54CA" w:rsidP="00BA5A84">
      <w:pPr>
        <w:rPr>
          <w:rFonts w:ascii="Montserrat" w:eastAsia="Montserrat" w:hAnsi="Montserrat" w:cs="Montserrat"/>
          <w:b/>
          <w:sz w:val="32"/>
          <w:szCs w:val="32"/>
        </w:rPr>
      </w:pPr>
    </w:p>
    <w:p w14:paraId="344DE0F5" w14:textId="2ABBDDAA" w:rsidR="002A54CA" w:rsidRDefault="002A54CA" w:rsidP="00BA5A84">
      <w:pPr>
        <w:rPr>
          <w:rFonts w:ascii="Montserrat" w:eastAsia="Montserrat" w:hAnsi="Montserrat" w:cs="Montserrat"/>
          <w:b/>
          <w:sz w:val="32"/>
          <w:szCs w:val="32"/>
        </w:rPr>
      </w:pPr>
    </w:p>
    <w:p w14:paraId="04338141" w14:textId="77777777" w:rsidR="002A54CA" w:rsidRPr="00631BBD" w:rsidRDefault="002A54CA" w:rsidP="00BA5A84">
      <w:pPr>
        <w:rPr>
          <w:rFonts w:ascii="Montserrat" w:eastAsia="Montserrat" w:hAnsi="Montserrat" w:cs="Montserrat"/>
          <w:b/>
          <w:sz w:val="32"/>
          <w:szCs w:val="32"/>
        </w:rPr>
      </w:pPr>
    </w:p>
    <w:p w14:paraId="132C52F6" w14:textId="77777777" w:rsidR="001E3FC5" w:rsidRDefault="001E3FC5" w:rsidP="00BA5A84">
      <w:pPr>
        <w:rPr>
          <w:rFonts w:ascii="Montserrat" w:eastAsia="Montserrat" w:hAnsi="Montserrat" w:cs="Montserrat"/>
          <w:b/>
          <w:sz w:val="32"/>
          <w:szCs w:val="32"/>
        </w:rPr>
      </w:pPr>
    </w:p>
    <w:p w14:paraId="63978932" w14:textId="77777777" w:rsidR="00BA5A84" w:rsidRPr="00631BBD" w:rsidRDefault="00BA5A84" w:rsidP="00BA5A84">
      <w:pPr>
        <w:rPr>
          <w:rFonts w:ascii="Montserrat" w:eastAsia="Montserrat" w:hAnsi="Montserrat" w:cs="Montserrat"/>
          <w:b/>
          <w:sz w:val="32"/>
          <w:szCs w:val="32"/>
        </w:rPr>
      </w:pPr>
      <w:r w:rsidRPr="00631BBD">
        <w:rPr>
          <w:rFonts w:ascii="Montserrat" w:eastAsia="Montserrat" w:hAnsi="Montserrat" w:cs="Montserrat"/>
          <w:b/>
          <w:sz w:val="32"/>
          <w:szCs w:val="32"/>
        </w:rPr>
        <w:lastRenderedPageBreak/>
        <w:t xml:space="preserve">CONSEJO NACIONAL DE ÁREAS PROTEGIDAS </w:t>
      </w:r>
    </w:p>
    <w:p w14:paraId="47772BD7" w14:textId="77777777" w:rsidR="00BA5A84" w:rsidRPr="00631BBD" w:rsidRDefault="00BA5A84" w:rsidP="00BA5A84">
      <w:pPr>
        <w:rPr>
          <w:rFonts w:ascii="Montserrat" w:eastAsia="Montserrat" w:hAnsi="Montserrat" w:cs="Montserrat"/>
          <w:b/>
          <w:sz w:val="26"/>
          <w:szCs w:val="26"/>
        </w:rPr>
      </w:pPr>
    </w:p>
    <w:p w14:paraId="41D9A76E" w14:textId="77777777" w:rsidR="00BA5A84" w:rsidRPr="00631BBD" w:rsidRDefault="001E3FC5" w:rsidP="00BA5A84">
      <w:pPr>
        <w:pStyle w:val="Heading1"/>
        <w:jc w:val="center"/>
        <w:rPr>
          <w:rStyle w:val="Ninguno"/>
          <w:rFonts w:ascii="Arial" w:hAnsi="Arial"/>
          <w:b/>
          <w:bCs/>
          <w:color w:val="auto"/>
          <w:sz w:val="28"/>
          <w:szCs w:val="28"/>
        </w:rPr>
      </w:pPr>
      <w:bookmarkStart w:id="0" w:name="_Toc71800461"/>
      <w:bookmarkStart w:id="1" w:name="_Toc81831536"/>
      <w:bookmarkStart w:id="2" w:name="_Toc92180809"/>
      <w:r w:rsidRPr="00631BBD">
        <w:rPr>
          <w:rStyle w:val="Ninguno"/>
          <w:rFonts w:ascii="Arial" w:hAnsi="Arial"/>
          <w:b/>
          <w:bCs/>
          <w:color w:val="auto"/>
          <w:sz w:val="28"/>
          <w:szCs w:val="28"/>
        </w:rPr>
        <w:t>Introducción</w:t>
      </w:r>
      <w:bookmarkEnd w:id="0"/>
      <w:bookmarkEnd w:id="1"/>
      <w:bookmarkEnd w:id="2"/>
    </w:p>
    <w:p w14:paraId="55F8F602" w14:textId="77777777" w:rsidR="00BA5A84" w:rsidRPr="00631BBD" w:rsidRDefault="00BA5A84" w:rsidP="00BA5A84"/>
    <w:p w14:paraId="4B029CC4" w14:textId="77777777" w:rsidR="00BA5A84" w:rsidRPr="00BA5A84" w:rsidRDefault="00BA5A84" w:rsidP="00BA5A84">
      <w:pPr>
        <w:jc w:val="both"/>
        <w:rPr>
          <w:rFonts w:ascii="Times New Roman" w:eastAsia="Arial" w:hAnsi="Times New Roman" w:cs="Times New Roman"/>
          <w:sz w:val="24"/>
          <w:lang w:eastAsia="es-GT"/>
        </w:rPr>
      </w:pPr>
      <w:r w:rsidRPr="00BA5A84">
        <w:rPr>
          <w:rFonts w:ascii="Times New Roman" w:eastAsia="Arial" w:hAnsi="Times New Roman" w:cs="Times New Roman"/>
          <w:sz w:val="24"/>
          <w:lang w:eastAsia="es-GT"/>
        </w:rPr>
        <w:t xml:space="preserve">El Consejo Nacional de Áreas Protegidas –CONAP-, es una entidad pública dependiente de la Presidencia de la República, con personalidad jurídica y jurisdicción en todo el territorio nacional, sus costas marítimas y su espacio aéreo. Posee autonomía funcional y su presupuesto se integra por una asignación anual del Estado, ingresos propios, donaciones específicas de particulares, países amigos, organismos y entidades internacionales. </w:t>
      </w:r>
    </w:p>
    <w:p w14:paraId="3E44F693" w14:textId="77777777" w:rsidR="00BA5A84" w:rsidRPr="00BA5A84" w:rsidRDefault="00BA5A84" w:rsidP="00BA5A84">
      <w:pPr>
        <w:jc w:val="both"/>
        <w:rPr>
          <w:rFonts w:ascii="Times New Roman" w:eastAsia="Arial" w:hAnsi="Times New Roman" w:cs="Times New Roman"/>
          <w:sz w:val="24"/>
          <w:lang w:eastAsia="es-GT"/>
        </w:rPr>
      </w:pPr>
    </w:p>
    <w:p w14:paraId="76B44A67" w14:textId="77777777" w:rsidR="00BA5A84" w:rsidRPr="00BA5A84" w:rsidRDefault="00BA5A84" w:rsidP="00BA5A84">
      <w:pPr>
        <w:jc w:val="both"/>
        <w:rPr>
          <w:rFonts w:ascii="Times New Roman" w:eastAsia="Arial" w:hAnsi="Times New Roman" w:cs="Times New Roman"/>
          <w:sz w:val="24"/>
          <w:lang w:eastAsia="es-GT"/>
        </w:rPr>
      </w:pPr>
      <w:r w:rsidRPr="00BA5A84">
        <w:rPr>
          <w:rFonts w:ascii="Times New Roman" w:eastAsia="Arial" w:hAnsi="Times New Roman" w:cs="Times New Roman"/>
          <w:sz w:val="24"/>
          <w:lang w:eastAsia="es-GT"/>
        </w:rPr>
        <w:t xml:space="preserve">La Constitución Política de la República de Guatemala expresa en su Artículo 64: “Patrimonio natural, declarando de interés nacional la conservación, protección y mejoramiento del patrimonio natural de la Nación. El Estado fomentará la creación de parques nacionales, reservas y refugios naturales, los cuales son inalienables. </w:t>
      </w:r>
    </w:p>
    <w:p w14:paraId="7D974BEC" w14:textId="245AAD18" w:rsidR="00BA5A84" w:rsidRPr="00BA5A84" w:rsidRDefault="00BA5A84" w:rsidP="00BA5A84">
      <w:pPr>
        <w:jc w:val="both"/>
        <w:rPr>
          <w:rFonts w:ascii="Times New Roman" w:eastAsia="Arial" w:hAnsi="Times New Roman" w:cs="Times New Roman"/>
          <w:sz w:val="24"/>
          <w:lang w:eastAsia="es-GT"/>
        </w:rPr>
      </w:pPr>
      <w:r w:rsidRPr="00BA5A84">
        <w:rPr>
          <w:rFonts w:ascii="Times New Roman" w:eastAsia="Arial" w:hAnsi="Times New Roman" w:cs="Times New Roman"/>
          <w:sz w:val="24"/>
          <w:lang w:eastAsia="es-GT"/>
        </w:rPr>
        <w:t>Las actividades que realiza el Consejo Nacional de Áreas Protegidas –CONAP- giran en torno a la dirección y coordinación del Sistema Guatemalteco de Áreas Protegidas –SIGAP</w:t>
      </w:r>
      <w:r w:rsidR="00115E33">
        <w:rPr>
          <w:rFonts w:ascii="Times New Roman" w:eastAsia="Arial" w:hAnsi="Times New Roman" w:cs="Times New Roman"/>
          <w:sz w:val="24"/>
          <w:lang w:eastAsia="es-GT"/>
        </w:rPr>
        <w:t>-</w:t>
      </w:r>
      <w:r w:rsidRPr="00BA5A84">
        <w:rPr>
          <w:rFonts w:ascii="Times New Roman" w:eastAsia="Arial" w:hAnsi="Times New Roman" w:cs="Times New Roman"/>
          <w:sz w:val="24"/>
          <w:lang w:eastAsia="es-GT"/>
        </w:rPr>
        <w:t xml:space="preserve"> con jurisdicción en todo el territorio nacional, sus costas marítimas y su espacio aéreo. </w:t>
      </w:r>
    </w:p>
    <w:p w14:paraId="30489C57" w14:textId="77777777" w:rsidR="00BA5A84" w:rsidRPr="00BA5A84" w:rsidRDefault="00BA5A84" w:rsidP="00BA5A84">
      <w:pPr>
        <w:jc w:val="both"/>
        <w:rPr>
          <w:rFonts w:ascii="Times New Roman" w:eastAsia="Arial" w:hAnsi="Times New Roman" w:cs="Times New Roman"/>
          <w:sz w:val="24"/>
          <w:lang w:eastAsia="es-GT"/>
        </w:rPr>
      </w:pPr>
    </w:p>
    <w:p w14:paraId="6CA275F7" w14:textId="77777777" w:rsidR="00BA5A84" w:rsidRPr="00BA5A84" w:rsidRDefault="00BA5A84" w:rsidP="00BA5A84">
      <w:pPr>
        <w:jc w:val="both"/>
        <w:rPr>
          <w:rFonts w:ascii="Times New Roman" w:eastAsia="Arial" w:hAnsi="Times New Roman" w:cs="Times New Roman"/>
          <w:sz w:val="24"/>
          <w:lang w:eastAsia="es-GT"/>
        </w:rPr>
      </w:pPr>
      <w:r w:rsidRPr="00BA5A84">
        <w:rPr>
          <w:rFonts w:ascii="Times New Roman" w:eastAsia="Arial" w:hAnsi="Times New Roman" w:cs="Times New Roman"/>
          <w:sz w:val="24"/>
          <w:lang w:eastAsia="es-GT"/>
        </w:rPr>
        <w:t>Para cumplir con sus atribuciones en materia de diversidad biológica y sus áreas de resguardo, el Estado cuenta con el órgano máximo de dirección que es el Consejo Nacional de Áreas Protegidas; Para la ejecución de sus decisiones de política y la realización de sus programas de acción, contará con una Secretaría Ejecutiva, integrada con las dependencias necesarias para el buen manejo de los asuntos técnicos y administrativos, incluyendo por lo menos los departamentos de: a) Planeamiento, Estudios y Proyectos; b) Vida Silvestre y Manejo Forestal; c) Gerencia de Unidades de Conservación; d) Departamento Administrativo.</w:t>
      </w:r>
    </w:p>
    <w:p w14:paraId="2F94860F" w14:textId="77777777" w:rsidR="00BA5A84" w:rsidRPr="00BA5A84" w:rsidRDefault="00BA5A84" w:rsidP="00BA5A84">
      <w:pPr>
        <w:jc w:val="both"/>
        <w:rPr>
          <w:rFonts w:ascii="Times New Roman" w:eastAsia="Arial" w:hAnsi="Times New Roman" w:cs="Times New Roman"/>
          <w:sz w:val="24"/>
          <w:lang w:eastAsia="es-GT"/>
        </w:rPr>
      </w:pPr>
    </w:p>
    <w:p w14:paraId="6FE7B4B4" w14:textId="6D188AFA" w:rsidR="00BA5A84" w:rsidRPr="00BA5A84" w:rsidRDefault="00BA5A84" w:rsidP="00BA5A84">
      <w:pPr>
        <w:pStyle w:val="Cuerpo"/>
        <w:jc w:val="both"/>
        <w:rPr>
          <w:rFonts w:ascii="Times New Roman" w:eastAsia="Arial" w:hAnsi="Times New Roman" w:cs="Times New Roman"/>
          <w:color w:val="auto"/>
          <w:sz w:val="24"/>
        </w:rPr>
      </w:pPr>
      <w:r w:rsidRPr="00BA5A84">
        <w:rPr>
          <w:rFonts w:ascii="Times New Roman" w:eastAsia="Arial" w:hAnsi="Times New Roman" w:cs="Times New Roman"/>
          <w:color w:val="auto"/>
          <w:sz w:val="24"/>
        </w:rPr>
        <w:t>Es importante resaltar que las actividades planificadas responden al cumplimiento de mandatos legales y la demanda de la institución y de la sociedad guatemalteca. Por último y no menos importante es el hecho que los programas que la institución realiza al igual que las ejecuciones presupuestarias, se manejan con transparencia y se enmarcan en un contexto donde existe un mayor interés por el tema de la diversidad biológica en el entorno del territorio guatemalteco</w:t>
      </w:r>
      <w:r w:rsidR="00115E33">
        <w:rPr>
          <w:rFonts w:ascii="Times New Roman" w:eastAsia="Arial" w:hAnsi="Times New Roman" w:cs="Times New Roman"/>
          <w:color w:val="auto"/>
          <w:sz w:val="24"/>
        </w:rPr>
        <w:t xml:space="preserve">. </w:t>
      </w:r>
    </w:p>
    <w:p w14:paraId="270C53A1" w14:textId="77777777" w:rsidR="00BA5A84" w:rsidRDefault="00BA5A84" w:rsidP="00BA5A84">
      <w:pPr>
        <w:pStyle w:val="ListParagraph"/>
        <w:pBdr>
          <w:top w:val="nil"/>
          <w:left w:val="nil"/>
          <w:bottom w:val="nil"/>
          <w:right w:val="nil"/>
          <w:between w:val="nil"/>
        </w:pBdr>
        <w:spacing w:after="0"/>
        <w:ind w:left="360"/>
        <w:jc w:val="both"/>
        <w:rPr>
          <w:rFonts w:ascii="Times New Roman" w:eastAsia="Montserrat" w:hAnsi="Times New Roman" w:cs="Times New Roman"/>
          <w:lang w:val="de-DE"/>
        </w:rPr>
      </w:pPr>
    </w:p>
    <w:p w14:paraId="1EF1133E" w14:textId="77777777" w:rsidR="001E3FC5" w:rsidRDefault="001E3FC5" w:rsidP="00BA5A84">
      <w:pPr>
        <w:pStyle w:val="ListParagraph"/>
        <w:pBdr>
          <w:top w:val="nil"/>
          <w:left w:val="nil"/>
          <w:bottom w:val="nil"/>
          <w:right w:val="nil"/>
          <w:between w:val="nil"/>
        </w:pBdr>
        <w:spacing w:after="0"/>
        <w:ind w:left="360"/>
        <w:jc w:val="both"/>
        <w:rPr>
          <w:rFonts w:ascii="Times New Roman" w:eastAsia="Montserrat" w:hAnsi="Times New Roman" w:cs="Times New Roman"/>
          <w:lang w:val="de-DE"/>
        </w:rPr>
      </w:pPr>
    </w:p>
    <w:p w14:paraId="217BFD81" w14:textId="77777777" w:rsidR="001E3FC5" w:rsidRPr="00BA5A84" w:rsidRDefault="001E3FC5" w:rsidP="00BA5A84">
      <w:pPr>
        <w:pStyle w:val="ListParagraph"/>
        <w:pBdr>
          <w:top w:val="nil"/>
          <w:left w:val="nil"/>
          <w:bottom w:val="nil"/>
          <w:right w:val="nil"/>
          <w:between w:val="nil"/>
        </w:pBdr>
        <w:spacing w:after="0"/>
        <w:ind w:left="360"/>
        <w:jc w:val="both"/>
        <w:rPr>
          <w:rFonts w:ascii="Times New Roman" w:eastAsia="Montserrat" w:hAnsi="Times New Roman" w:cs="Times New Roman"/>
          <w:lang w:val="de-DE"/>
        </w:rPr>
      </w:pPr>
    </w:p>
    <w:p w14:paraId="2CB8F862" w14:textId="77777777" w:rsidR="00944203" w:rsidRDefault="00BA5A84" w:rsidP="00D3541F">
      <w:pPr>
        <w:pStyle w:val="ListParagraph"/>
        <w:numPr>
          <w:ilvl w:val="0"/>
          <w:numId w:val="1"/>
        </w:numPr>
        <w:pBdr>
          <w:top w:val="nil"/>
          <w:left w:val="nil"/>
          <w:bottom w:val="nil"/>
          <w:right w:val="nil"/>
          <w:between w:val="nil"/>
        </w:pBdr>
        <w:spacing w:after="0"/>
        <w:jc w:val="both"/>
        <w:rPr>
          <w:rFonts w:ascii="Times New Roman" w:eastAsia="Montserrat" w:hAnsi="Times New Roman" w:cs="Times New Roman"/>
        </w:rPr>
      </w:pPr>
      <w:r w:rsidRPr="00944203">
        <w:rPr>
          <w:rFonts w:ascii="Times New Roman" w:eastAsia="Montserrat" w:hAnsi="Times New Roman" w:cs="Times New Roman"/>
        </w:rPr>
        <w:lastRenderedPageBreak/>
        <w:t>Principales funciones y atribuciones de la entidad.</w:t>
      </w:r>
    </w:p>
    <w:p w14:paraId="50F277EB"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a) Formular las políticas y estrategias de conservación, protección y mejoramiento del patrimonio natural de la Nación por medio del Sistema Guatemalteco de Áreas Protegidas (SIGAP).</w:t>
      </w:r>
    </w:p>
    <w:p w14:paraId="00EF4924"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b) Aprobar los reglamentos y las normas de funcionamiento del Sistema Guatemalteco de Áreas Protegidas (SIGAP).</w:t>
      </w:r>
    </w:p>
    <w:p w14:paraId="76D5AA97"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c) Aprobar los dictámenes de convenios y contratos con entidades internacionales.</w:t>
      </w:r>
    </w:p>
    <w:p w14:paraId="7DFE4BC1"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d) Aprobar su plan estratégico institucional, sus planes y programas anuales de trabajo y su presupuesto anual.</w:t>
      </w:r>
    </w:p>
    <w:p w14:paraId="1FAD1BE2"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e) Aprobar la memoria anual de labores y la liquidación de su presupuesto anual.</w:t>
      </w:r>
    </w:p>
    <w:p w14:paraId="4F136ED0"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f) Aprobar la suscripción de concesiones de aprovechamiento y manejo de las áreas protegidas del SIGAP y velar porque se cumplan las normas contenidas en los reglamentos establecidos para tal efecto.</w:t>
      </w:r>
    </w:p>
    <w:p w14:paraId="378F06DE"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g) Mantener estrecha coordinación e intercomunicación entre las entidades integrantes del SIGAP, en especial, con el Ministerio de Ambiente y Recursos Naturales.</w:t>
      </w:r>
    </w:p>
    <w:p w14:paraId="05073C4F"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h) Servir de órgano asesor de la Presidencia de la República y de todas las entidades estatales en materia de conservación, protección y uso de los recursos naturales del país, en especial, dentro de las áreas protegidas.</w:t>
      </w:r>
    </w:p>
    <w:p w14:paraId="3DFB26E8" w14:textId="56144848" w:rsidR="00944203" w:rsidRDefault="00D25B6D"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r w:rsidRPr="00D25B6D">
        <w:rPr>
          <w:rFonts w:ascii="Times New Roman" w:eastAsia="Montserrat" w:hAnsi="Times New Roman" w:cs="Times New Roman"/>
        </w:rPr>
        <w:t>i) Aquellas funciones que sean necesarias para el buen desarrollo y funcionamiento del Sistema Guatemalteco de Áreas Protegidas (SIGAP)</w:t>
      </w:r>
      <w:r w:rsidR="0018435A">
        <w:rPr>
          <w:rFonts w:ascii="Times New Roman" w:eastAsia="Montserrat" w:hAnsi="Times New Roman" w:cs="Times New Roman"/>
        </w:rPr>
        <w:t xml:space="preserve">. </w:t>
      </w:r>
    </w:p>
    <w:p w14:paraId="6325DCA1" w14:textId="77777777" w:rsidR="0018435A" w:rsidRDefault="0018435A" w:rsidP="00D25B6D">
      <w:pPr>
        <w:pStyle w:val="ListParagraph"/>
        <w:pBdr>
          <w:top w:val="nil"/>
          <w:left w:val="nil"/>
          <w:bottom w:val="nil"/>
          <w:right w:val="nil"/>
          <w:between w:val="nil"/>
        </w:pBdr>
        <w:spacing w:after="0"/>
        <w:ind w:left="360"/>
        <w:jc w:val="both"/>
        <w:rPr>
          <w:rFonts w:ascii="Times New Roman" w:eastAsia="Montserrat" w:hAnsi="Times New Roman" w:cs="Times New Roman"/>
        </w:rPr>
      </w:pPr>
    </w:p>
    <w:p w14:paraId="67105D5B" w14:textId="77777777" w:rsidR="00BA5A84" w:rsidRPr="00944203" w:rsidRDefault="00BA5A84" w:rsidP="00D3541F">
      <w:pPr>
        <w:pStyle w:val="ListParagraph"/>
        <w:numPr>
          <w:ilvl w:val="0"/>
          <w:numId w:val="1"/>
        </w:numPr>
        <w:pBdr>
          <w:top w:val="nil"/>
          <w:left w:val="nil"/>
          <w:bottom w:val="nil"/>
          <w:right w:val="nil"/>
          <w:between w:val="nil"/>
        </w:pBdr>
        <w:spacing w:after="0"/>
        <w:jc w:val="both"/>
        <w:rPr>
          <w:rFonts w:ascii="Times New Roman" w:eastAsia="Montserrat" w:hAnsi="Times New Roman" w:cs="Times New Roman"/>
        </w:rPr>
      </w:pPr>
      <w:r w:rsidRPr="00944203">
        <w:rPr>
          <w:rFonts w:ascii="Times New Roman" w:eastAsia="Montserrat" w:hAnsi="Times New Roman" w:cs="Times New Roman"/>
        </w:rPr>
        <w:t>Principales objetivos de la entidad.</w:t>
      </w:r>
    </w:p>
    <w:p w14:paraId="28748458"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Arial" w:hAnsi="Times New Roman" w:cs="Times New Roman"/>
          <w:u w:color="000000"/>
          <w:lang w:val="de-DE" w:eastAsia="es-GT"/>
        </w:rPr>
      </w:pPr>
      <w:r w:rsidRPr="00D25B6D">
        <w:rPr>
          <w:rFonts w:ascii="Times New Roman" w:eastAsia="Arial" w:hAnsi="Times New Roman" w:cs="Times New Roman"/>
          <w:u w:color="000000"/>
          <w:lang w:val="de-DE" w:eastAsia="es-GT"/>
        </w:rPr>
        <w:t>a) Asegurar el funcionamiento optimo de los procesos ecológicos esenciales y de los sistemas naturales vitales para el beneficio de todos los guatemaltecos.</w:t>
      </w:r>
    </w:p>
    <w:p w14:paraId="1905E9A8"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Arial" w:hAnsi="Times New Roman" w:cs="Times New Roman"/>
          <w:u w:color="000000"/>
          <w:lang w:val="de-DE" w:eastAsia="es-GT"/>
        </w:rPr>
      </w:pPr>
      <w:r w:rsidRPr="00D25B6D">
        <w:rPr>
          <w:rFonts w:ascii="Times New Roman" w:eastAsia="Arial" w:hAnsi="Times New Roman" w:cs="Times New Roman"/>
          <w:u w:color="000000"/>
          <w:lang w:val="de-DE" w:eastAsia="es-GT"/>
        </w:rPr>
        <w:t>b) Lograr la conservación de la diversidad biológica del país.</w:t>
      </w:r>
    </w:p>
    <w:p w14:paraId="12E182AA"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Arial" w:hAnsi="Times New Roman" w:cs="Times New Roman"/>
          <w:u w:color="000000"/>
          <w:lang w:val="de-DE" w:eastAsia="es-GT"/>
        </w:rPr>
      </w:pPr>
      <w:r w:rsidRPr="00D25B6D">
        <w:rPr>
          <w:rFonts w:ascii="Times New Roman" w:eastAsia="Arial" w:hAnsi="Times New Roman" w:cs="Times New Roman"/>
          <w:u w:color="000000"/>
          <w:lang w:val="de-DE" w:eastAsia="es-GT"/>
        </w:rPr>
        <w:t>c) Alcanzar la capacidad de una utilización sostenida de las especies y ecosistemas en todo el territorio nacional.</w:t>
      </w:r>
    </w:p>
    <w:p w14:paraId="705E62CF" w14:textId="77777777" w:rsidR="00D25B6D" w:rsidRPr="00D25B6D" w:rsidRDefault="00D25B6D" w:rsidP="00D25B6D">
      <w:pPr>
        <w:pStyle w:val="ListParagraph"/>
        <w:pBdr>
          <w:top w:val="nil"/>
          <w:left w:val="nil"/>
          <w:bottom w:val="nil"/>
          <w:right w:val="nil"/>
          <w:between w:val="nil"/>
        </w:pBdr>
        <w:spacing w:after="0"/>
        <w:ind w:left="360"/>
        <w:jc w:val="both"/>
        <w:rPr>
          <w:rFonts w:ascii="Times New Roman" w:eastAsia="Arial" w:hAnsi="Times New Roman" w:cs="Times New Roman"/>
          <w:u w:color="000000"/>
          <w:lang w:val="de-DE" w:eastAsia="es-GT"/>
        </w:rPr>
      </w:pPr>
      <w:r w:rsidRPr="00D25B6D">
        <w:rPr>
          <w:rFonts w:ascii="Times New Roman" w:eastAsia="Arial" w:hAnsi="Times New Roman" w:cs="Times New Roman"/>
          <w:u w:color="000000"/>
          <w:lang w:val="de-DE" w:eastAsia="es-GT"/>
        </w:rPr>
        <w:t>d) Defender y preservar el patrimonio natural de la Nación.</w:t>
      </w:r>
    </w:p>
    <w:p w14:paraId="7C575522" w14:textId="09B47F83" w:rsidR="00BA5A84" w:rsidRPr="00BA5A84" w:rsidRDefault="00D25B6D" w:rsidP="00D25B6D">
      <w:pPr>
        <w:pStyle w:val="ListParagraph"/>
        <w:pBdr>
          <w:top w:val="nil"/>
          <w:left w:val="nil"/>
          <w:bottom w:val="nil"/>
          <w:right w:val="nil"/>
          <w:between w:val="nil"/>
        </w:pBdr>
        <w:spacing w:after="0"/>
        <w:ind w:left="360"/>
        <w:jc w:val="both"/>
        <w:rPr>
          <w:rFonts w:ascii="Times New Roman" w:eastAsia="Arial" w:hAnsi="Times New Roman" w:cs="Times New Roman"/>
          <w:u w:color="000000"/>
          <w:lang w:val="de-DE" w:eastAsia="es-GT"/>
        </w:rPr>
      </w:pPr>
      <w:r w:rsidRPr="00D25B6D">
        <w:rPr>
          <w:rFonts w:ascii="Times New Roman" w:eastAsia="Arial" w:hAnsi="Times New Roman" w:cs="Times New Roman"/>
          <w:u w:color="000000"/>
          <w:lang w:val="de-DE" w:eastAsia="es-GT"/>
        </w:rPr>
        <w:t xml:space="preserve">e) Establecer las áreas protegidas necesarias en el territorio nacional con carácter de utilidad pública e interés social.  </w:t>
      </w:r>
      <w:r w:rsidR="00944203">
        <w:rPr>
          <w:rFonts w:ascii="Times New Roman" w:eastAsia="Arial" w:hAnsi="Times New Roman" w:cs="Times New Roman"/>
          <w:u w:color="000000"/>
          <w:lang w:val="de-DE" w:eastAsia="es-GT"/>
        </w:rPr>
        <w:t xml:space="preserve">  </w:t>
      </w:r>
    </w:p>
    <w:p w14:paraId="3D69E8D8" w14:textId="77777777" w:rsidR="00BA5A84" w:rsidRPr="00D61B69" w:rsidRDefault="00BA5A84" w:rsidP="00BA5A84">
      <w:pPr>
        <w:pBdr>
          <w:top w:val="nil"/>
          <w:left w:val="nil"/>
          <w:bottom w:val="nil"/>
          <w:right w:val="nil"/>
          <w:between w:val="nil"/>
        </w:pBdr>
        <w:spacing w:line="276" w:lineRule="auto"/>
        <w:jc w:val="both"/>
        <w:rPr>
          <w:rFonts w:ascii="Times New Roman" w:eastAsia="Montserrat" w:hAnsi="Times New Roman" w:cs="Times New Roman"/>
          <w:sz w:val="20"/>
        </w:rPr>
      </w:pPr>
    </w:p>
    <w:p w14:paraId="2B7B4738" w14:textId="77777777" w:rsidR="002C6628" w:rsidRPr="00D8793E" w:rsidRDefault="00BA5A84" w:rsidP="00D8793E">
      <w:pPr>
        <w:pStyle w:val="Heading1"/>
        <w:spacing w:before="0"/>
        <w:rPr>
          <w:rStyle w:val="Ninguno"/>
          <w:rFonts w:ascii="Arial" w:eastAsiaTheme="majorEastAsia" w:hAnsi="Arial" w:cstheme="majorBidi"/>
          <w:b/>
          <w:bCs/>
          <w:color w:val="auto"/>
          <w:sz w:val="28"/>
          <w:szCs w:val="28"/>
          <w:lang w:eastAsia="en-US"/>
        </w:rPr>
      </w:pPr>
      <w:bookmarkStart w:id="3" w:name="_Toc92180810"/>
      <w:r w:rsidRPr="00D8793E">
        <w:rPr>
          <w:rStyle w:val="Ninguno"/>
          <w:rFonts w:ascii="Arial" w:eastAsiaTheme="majorEastAsia" w:hAnsi="Arial" w:cstheme="majorBidi"/>
          <w:b/>
          <w:bCs/>
          <w:color w:val="auto"/>
          <w:sz w:val="28"/>
          <w:szCs w:val="28"/>
          <w:lang w:eastAsia="en-US"/>
        </w:rPr>
        <w:t>PARTE GENERAL</w:t>
      </w:r>
      <w:bookmarkEnd w:id="3"/>
    </w:p>
    <w:p w14:paraId="23168B19" w14:textId="46F23A75" w:rsidR="00BA5A84" w:rsidRPr="00D8793E" w:rsidRDefault="002A54CA" w:rsidP="00D8793E">
      <w:pPr>
        <w:pStyle w:val="Heading1"/>
        <w:spacing w:before="0"/>
        <w:rPr>
          <w:rStyle w:val="Ninguno"/>
          <w:rFonts w:ascii="Arial" w:eastAsiaTheme="majorEastAsia" w:hAnsi="Arial" w:cstheme="majorBidi"/>
          <w:b/>
          <w:bCs/>
          <w:color w:val="auto"/>
          <w:sz w:val="28"/>
          <w:szCs w:val="28"/>
          <w:lang w:eastAsia="en-US"/>
        </w:rPr>
      </w:pPr>
      <w:bookmarkStart w:id="4" w:name="_Toc92180811"/>
      <w:r>
        <w:rPr>
          <w:rStyle w:val="Ninguno"/>
          <w:rFonts w:ascii="Arial" w:eastAsiaTheme="majorEastAsia" w:hAnsi="Arial" w:cstheme="majorBidi"/>
          <w:b/>
          <w:bCs/>
          <w:color w:val="auto"/>
          <w:sz w:val="28"/>
          <w:szCs w:val="28"/>
          <w:lang w:eastAsia="en-US"/>
        </w:rPr>
        <w:t>-</w:t>
      </w:r>
      <w:r w:rsidR="00BA5A84" w:rsidRPr="00D8793E">
        <w:rPr>
          <w:rStyle w:val="Ninguno"/>
          <w:rFonts w:ascii="Arial" w:eastAsiaTheme="majorEastAsia" w:hAnsi="Arial" w:cstheme="majorBidi"/>
          <w:b/>
          <w:bCs/>
          <w:color w:val="auto"/>
          <w:sz w:val="28"/>
          <w:szCs w:val="28"/>
          <w:lang w:eastAsia="en-US"/>
        </w:rPr>
        <w:t>EJECUCIÓN PRESUPUESTARIA</w:t>
      </w:r>
      <w:bookmarkEnd w:id="4"/>
    </w:p>
    <w:p w14:paraId="56AAD0DD" w14:textId="77777777" w:rsidR="00E23DB2" w:rsidRDefault="00E23DB2" w:rsidP="00E23DB2">
      <w:pPr>
        <w:spacing w:after="0"/>
      </w:pPr>
    </w:p>
    <w:p w14:paraId="183716E2" w14:textId="0F94B32F" w:rsidR="00D8793E" w:rsidRPr="00162447" w:rsidRDefault="00D8793E" w:rsidP="00162447">
      <w:pPr>
        <w:pStyle w:val="Heading3"/>
        <w:spacing w:before="0" w:line="240" w:lineRule="auto"/>
        <w:jc w:val="both"/>
        <w:rPr>
          <w:rFonts w:ascii="Times New Roman" w:hAnsi="Times New Roman" w:cs="Times New Roman"/>
          <w:b/>
          <w:bCs/>
          <w:color w:val="auto"/>
        </w:rPr>
      </w:pPr>
      <w:bookmarkStart w:id="5" w:name="_Toc92180812"/>
      <w:r w:rsidRPr="00162447">
        <w:rPr>
          <w:rFonts w:ascii="Times New Roman" w:hAnsi="Times New Roman" w:cs="Times New Roman"/>
          <w:b/>
          <w:bCs/>
          <w:color w:val="auto"/>
        </w:rPr>
        <w:t>Análisis de Egresos por Fuente de Financiamiento</w:t>
      </w:r>
      <w:bookmarkEnd w:id="5"/>
      <w:r w:rsidRPr="00162447">
        <w:rPr>
          <w:rFonts w:ascii="Times New Roman" w:hAnsi="Times New Roman" w:cs="Times New Roman"/>
          <w:b/>
          <w:bCs/>
          <w:color w:val="auto"/>
        </w:rPr>
        <w:t xml:space="preserve"> </w:t>
      </w:r>
    </w:p>
    <w:p w14:paraId="549278D3" w14:textId="07F8443C" w:rsidR="00E23DB2" w:rsidRDefault="00D8793E" w:rsidP="00A36DED">
      <w:pPr>
        <w:spacing w:after="0"/>
        <w:jc w:val="both"/>
        <w:rPr>
          <w:rStyle w:val="Strong"/>
          <w:rFonts w:ascii="Times New Roman" w:eastAsiaTheme="minorEastAsia" w:hAnsi="Times New Roman" w:cs="Times New Roman"/>
          <w:b w:val="0"/>
          <w:bCs w:val="0"/>
          <w:sz w:val="24"/>
          <w:szCs w:val="24"/>
          <w:lang w:eastAsia="es-GT"/>
        </w:rPr>
      </w:pPr>
      <w:r w:rsidRPr="00A36DED">
        <w:rPr>
          <w:rStyle w:val="Strong"/>
          <w:rFonts w:ascii="Times New Roman" w:eastAsiaTheme="minorEastAsia" w:hAnsi="Times New Roman" w:cs="Times New Roman"/>
          <w:b w:val="0"/>
          <w:bCs w:val="0"/>
          <w:sz w:val="24"/>
          <w:szCs w:val="24"/>
          <w:lang w:eastAsia="es-GT"/>
        </w:rPr>
        <w:t xml:space="preserve">La ejecución presupuestaria total al 28 de diciembre del año 2021, asciende al ochenta y nueve punto noventa por ciento (89.90%) del presupuesto total del -CONAP-, distribuido de la siguiente forma: de la fuente de financiamiento 11 “Ingresos corrientes” tiene una ejecución del noventa y siete punto cero ocho por ciento (97.08%), la fuente de financiamiento 12 “Disminución de Caja y Bancos de Recursos del Tesoro” un noventa y nueve punto treinta y uno por ciento (99.31%); la fuente 21 “Ingresos tributarios IVA-PAZ”, </w:t>
      </w:r>
      <w:r w:rsidRPr="00A36DED">
        <w:rPr>
          <w:rStyle w:val="Strong"/>
          <w:rFonts w:ascii="Times New Roman" w:eastAsiaTheme="minorEastAsia" w:hAnsi="Times New Roman" w:cs="Times New Roman"/>
          <w:b w:val="0"/>
          <w:bCs w:val="0"/>
          <w:sz w:val="24"/>
          <w:szCs w:val="24"/>
          <w:lang w:eastAsia="es-GT"/>
        </w:rPr>
        <w:lastRenderedPageBreak/>
        <w:t xml:space="preserve">una ejecución del cincuenta y ocho  por ciento (58.00%), dentro de la fuente 29 “Otros recursos del tesoro con afectación específica”, una ejecución del  ochenta y uno punto </w:t>
      </w:r>
      <w:r w:rsidR="00A36DED" w:rsidRPr="00A36DED">
        <w:rPr>
          <w:rStyle w:val="Strong"/>
          <w:rFonts w:ascii="Times New Roman" w:eastAsiaTheme="minorEastAsia" w:hAnsi="Times New Roman" w:cs="Times New Roman"/>
          <w:b w:val="0"/>
          <w:bCs w:val="0"/>
          <w:sz w:val="24"/>
          <w:szCs w:val="24"/>
          <w:lang w:eastAsia="es-GT"/>
        </w:rPr>
        <w:t>veintidós</w:t>
      </w:r>
      <w:r w:rsidRPr="00A36DED">
        <w:rPr>
          <w:rStyle w:val="Strong"/>
          <w:rFonts w:ascii="Times New Roman" w:eastAsiaTheme="minorEastAsia" w:hAnsi="Times New Roman" w:cs="Times New Roman"/>
          <w:b w:val="0"/>
          <w:bCs w:val="0"/>
          <w:sz w:val="24"/>
          <w:szCs w:val="24"/>
          <w:lang w:eastAsia="es-GT"/>
        </w:rPr>
        <w:t xml:space="preserve"> por ciento (81.22%), Fuente 31 “Ingresos propios”, una ejecución del setenta y nueve punto catorce por ciento (79.14%), dentro de la fuente 32 “Disminución de caja y bancos de ingresos propios” una ejecución  del setenta punto sesenta y cuatro por ciento (70.64%), en la fuente 61 “Donaciones externas”, ochenta y cuatro punto cero dos por ciento (84.02%), fuente 71 “Donaciones internas”, con una ejecución del setenta y cinco  por ciento (75.00%).</w:t>
      </w:r>
    </w:p>
    <w:p w14:paraId="5A5E5FA7" w14:textId="77777777" w:rsidR="0018119B" w:rsidRPr="00A36DED" w:rsidRDefault="0018119B" w:rsidP="00A36DED">
      <w:pPr>
        <w:spacing w:after="0"/>
        <w:jc w:val="both"/>
        <w:rPr>
          <w:rStyle w:val="Strong"/>
          <w:rFonts w:ascii="Times New Roman" w:eastAsiaTheme="minorEastAsia" w:hAnsi="Times New Roman" w:cs="Times New Roman"/>
          <w:b w:val="0"/>
          <w:bCs w:val="0"/>
          <w:sz w:val="24"/>
          <w:szCs w:val="24"/>
          <w:lang w:eastAsia="es-GT"/>
        </w:rPr>
      </w:pPr>
    </w:p>
    <w:p w14:paraId="18538A40" w14:textId="42102A96" w:rsidR="00E23DB2" w:rsidRPr="00162447" w:rsidRDefault="00A36DED" w:rsidP="00162447">
      <w:pPr>
        <w:pStyle w:val="Heading3"/>
        <w:spacing w:before="0" w:line="240" w:lineRule="auto"/>
        <w:jc w:val="both"/>
        <w:rPr>
          <w:rFonts w:ascii="Times New Roman" w:hAnsi="Times New Roman" w:cs="Times New Roman"/>
          <w:b/>
          <w:bCs/>
          <w:color w:val="auto"/>
        </w:rPr>
      </w:pPr>
      <w:bookmarkStart w:id="6" w:name="_Toc92180813"/>
      <w:r w:rsidRPr="00162447">
        <w:rPr>
          <w:rFonts w:ascii="Times New Roman" w:hAnsi="Times New Roman" w:cs="Times New Roman"/>
          <w:b/>
          <w:bCs/>
          <w:color w:val="auto"/>
        </w:rPr>
        <w:t>Detalle de Ejecución Presupuestaria A Nivel De Grupo De Gasto</w:t>
      </w:r>
      <w:bookmarkEnd w:id="6"/>
    </w:p>
    <w:p w14:paraId="7CFC15A5" w14:textId="77777777"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El Presupuesto de Egresos al 28 de diciembre de 2021, por grupo de gasto se reflejan de la siguiente forma:</w:t>
      </w:r>
    </w:p>
    <w:p w14:paraId="6DD75A04" w14:textId="705A9276"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a) El grupo de gasto 000 “Servicios personales”, presenta una ejecución de: Sesenta y nueve millones doscientos nueve mil  noventa y dos quetzales con setenta y seis centavos (Q. 69,209,092.76), equivalente al noventa y seis punto sesenta y tres po</w:t>
      </w:r>
      <w:r w:rsidR="00F11302">
        <w:rPr>
          <w:rStyle w:val="Strong"/>
          <w:rFonts w:ascii="Times New Roman" w:eastAsiaTheme="minorEastAsia" w:hAnsi="Times New Roman" w:cs="Times New Roman"/>
          <w:b w:val="0"/>
          <w:bCs w:val="0"/>
          <w:sz w:val="24"/>
          <w:szCs w:val="24"/>
          <w:lang w:eastAsia="es-GT"/>
        </w:rPr>
        <w:t>r</w:t>
      </w:r>
      <w:r w:rsidRPr="0018119B">
        <w:rPr>
          <w:rStyle w:val="Strong"/>
          <w:rFonts w:ascii="Times New Roman" w:eastAsiaTheme="minorEastAsia" w:hAnsi="Times New Roman" w:cs="Times New Roman"/>
          <w:b w:val="0"/>
          <w:bCs w:val="0"/>
          <w:sz w:val="24"/>
          <w:szCs w:val="24"/>
          <w:lang w:eastAsia="es-GT"/>
        </w:rPr>
        <w:t xml:space="preserve"> ciento (96.63%), en este grupo se contempla el pago de sueldos y salarios de colaboradores, así como pago de honorarios por servicios técnicos y profesionales, al servicio de esta  institución, así como la erogación de prestaciones laborales competentes en materia legal. </w:t>
      </w:r>
    </w:p>
    <w:p w14:paraId="79A54E0D" w14:textId="77777777"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 xml:space="preserve">b) El grupo de gasto 100 “Servicios no personales”, presenta una ejecución de: Nueve millones seiscientos veinticuatro mil setecientos sesenta y cuatro  quetzales con ochenta y siete centavos (Q. 9,624,764.87),  equivalentes a sesenta y nueve punto setenta y dos por ciento (69.72%) de ejecución, distribuyendo dicha ejecución entre los renglones de servicios básicos: 111 “Energía eléctrica”, 112 “Agua”, 113 “Telefonía”, 142 “Fletes” (Transporte de paquetería), 151 “Arrendamiento de Edificios y locales”, 165 “Mantenimiento y reparación de equipos de transporte”, 191 “Pólizas de primas y seguros”, entre otros. </w:t>
      </w:r>
    </w:p>
    <w:p w14:paraId="55B039A3" w14:textId="77777777"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 xml:space="preserve">c) El grupo de gasto 200 “Materiales y suministros”, presenta una ejecución de: Nueve millones ciento noventa mil cuatrocientos sesenta y tres quetzales con veintiocho centavos  (Q. Q9,190,463.28), que equivale al setenta y ocho punto cero nueve por ciento (78.09%) de ejecución, distribuido entre gastos de alimentos para personal guardarecursos, alimentos para fauna silvestre en decomiso y resguardo, insumos de papelería y oficina, insumos de cafetería, papel higiénico, tintas y toners para equipos de impresión insumos de limpieza, productos de artes gráficas, combustibles y lubricantes, repuestos y accesorios para equipos diversos,  entre otros gastos. </w:t>
      </w:r>
    </w:p>
    <w:p w14:paraId="64A0183A" w14:textId="0EE599E1"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d) El grupo de gasto 300 “Propiedad, planta, equipo e intangibles”, presenta una ejecución de: Cuatrocientos noventa y tres mil doscientos seis quetzales con trece centavos</w:t>
      </w:r>
      <w:r w:rsidR="001D3D0D">
        <w:rPr>
          <w:rStyle w:val="Strong"/>
          <w:rFonts w:ascii="Times New Roman" w:eastAsiaTheme="minorEastAsia" w:hAnsi="Times New Roman" w:cs="Times New Roman"/>
          <w:b w:val="0"/>
          <w:bCs w:val="0"/>
          <w:sz w:val="24"/>
          <w:szCs w:val="24"/>
          <w:lang w:eastAsia="es-GT"/>
        </w:rPr>
        <w:t xml:space="preserve"> </w:t>
      </w:r>
      <w:r w:rsidRPr="0018119B">
        <w:rPr>
          <w:rStyle w:val="Strong"/>
          <w:rFonts w:ascii="Times New Roman" w:eastAsiaTheme="minorEastAsia" w:hAnsi="Times New Roman" w:cs="Times New Roman"/>
          <w:b w:val="0"/>
          <w:bCs w:val="0"/>
          <w:sz w:val="24"/>
          <w:szCs w:val="24"/>
          <w:lang w:eastAsia="es-GT"/>
        </w:rPr>
        <w:t xml:space="preserve">(Q. 493,206.13), equivalentes a </w:t>
      </w:r>
      <w:r w:rsidR="00F11302" w:rsidRPr="0018119B">
        <w:rPr>
          <w:rStyle w:val="Strong"/>
          <w:rFonts w:ascii="Times New Roman" w:eastAsiaTheme="minorEastAsia" w:hAnsi="Times New Roman" w:cs="Times New Roman"/>
          <w:b w:val="0"/>
          <w:bCs w:val="0"/>
          <w:sz w:val="24"/>
          <w:szCs w:val="24"/>
          <w:lang w:eastAsia="es-GT"/>
        </w:rPr>
        <w:t>unos veinticuatro puntos</w:t>
      </w:r>
      <w:r w:rsidRPr="0018119B">
        <w:rPr>
          <w:rStyle w:val="Strong"/>
          <w:rFonts w:ascii="Times New Roman" w:eastAsiaTheme="minorEastAsia" w:hAnsi="Times New Roman" w:cs="Times New Roman"/>
          <w:b w:val="0"/>
          <w:bCs w:val="0"/>
          <w:sz w:val="24"/>
          <w:szCs w:val="24"/>
          <w:lang w:eastAsia="es-GT"/>
        </w:rPr>
        <w:t xml:space="preserve"> sesenta por ciento (24.60%) del presupuesto en el grupo, correspondiente a la adquisición de equipo de impresión, equipos para oficinas del Parque Nacional Yaxhá, equipos varios para operativos de control y vigilancia como GPS, entre otros. </w:t>
      </w:r>
    </w:p>
    <w:p w14:paraId="6CCE4621" w14:textId="77777777"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 xml:space="preserve">e) El grupo de gasto 400 “Transferencias corrientes”, presenta  una ejecución de:  Once millones novecientos sesenta y cuatro mil treinta y tres quetzales con sesenta y nueve centavos   (Q.11,964,033.69), equivalente al noventa y cinco punto cero seis por ciento (95.06%), distribuido en transferencias por aportaciones  a municipalidades de </w:t>
      </w:r>
      <w:r w:rsidRPr="0018119B">
        <w:rPr>
          <w:rStyle w:val="Strong"/>
          <w:rFonts w:ascii="Times New Roman" w:eastAsiaTheme="minorEastAsia" w:hAnsi="Times New Roman" w:cs="Times New Roman"/>
          <w:b w:val="0"/>
          <w:bCs w:val="0"/>
          <w:sz w:val="24"/>
          <w:szCs w:val="24"/>
          <w:lang w:eastAsia="es-GT"/>
        </w:rPr>
        <w:lastRenderedPageBreak/>
        <w:t>Huehuetenango por parte del Proyecto de Consolidación del SIGAP financiado por KFW, así como traslado de Fondos a Municipalidad de San Agustín Lanquín, según decreto 25-2005 del Congreso de la República de Guatemala, indicando que tal como corresponde en función de la clasificación presupuestaria, corresponde a este grupo de gasto, las erogaciones por  pago de prestaciones laborales (Indemnización-Vacaciones pagadas por retiro) a ex colaboradores, así como prestaciones post mortem de ex colaboradores por fallecimiento.</w:t>
      </w:r>
    </w:p>
    <w:p w14:paraId="406550C1" w14:textId="77777777"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f) El grupo de gasto 500 “Transferencias de capital”,  presenta una ejecución de Novecientos ocho mil ochocientos noventa y un quetzales con cinco centavos (Q.908,891.05), dando por tanto un ochenta y uno punto veintitrés por ciento (81.23%), dentro de las asignaciones de este grupo de gasto, corresponden el traslado de fondos que se destinan para transferencias por aportaciones a municipalidades de Huehuetenango por parte del Proyecto de Consolidación del SIGAP financiado por KFW para Inversión de los beneficiarios.</w:t>
      </w:r>
    </w:p>
    <w:p w14:paraId="09D7E431" w14:textId="0FAED3F2" w:rsidR="00E23DB2" w:rsidRPr="0018119B" w:rsidRDefault="00E23DB2" w:rsidP="0018119B">
      <w:pPr>
        <w:spacing w:after="0"/>
        <w:jc w:val="both"/>
        <w:rPr>
          <w:rStyle w:val="Strong"/>
          <w:rFonts w:ascii="Times New Roman" w:eastAsiaTheme="minorEastAsia" w:hAnsi="Times New Roman" w:cs="Times New Roman"/>
          <w:b w:val="0"/>
          <w:bCs w:val="0"/>
          <w:sz w:val="24"/>
          <w:szCs w:val="24"/>
          <w:lang w:eastAsia="es-GT"/>
        </w:rPr>
      </w:pPr>
      <w:r w:rsidRPr="0018119B">
        <w:rPr>
          <w:rStyle w:val="Strong"/>
          <w:rFonts w:ascii="Times New Roman" w:eastAsiaTheme="minorEastAsia" w:hAnsi="Times New Roman" w:cs="Times New Roman"/>
          <w:b w:val="0"/>
          <w:bCs w:val="0"/>
          <w:sz w:val="24"/>
          <w:szCs w:val="24"/>
          <w:lang w:eastAsia="es-GT"/>
        </w:rPr>
        <w:t>g) El grupo de gasto 900 “Asignaciones globales”, refleja una ejecución de ochenta y ocho mil cuatrocientos veintiún quetzales con cincuenta centavos (Q.88,241.54), dando por tanto un avance del cien por ciento (100.00%), dichas asignaciones son distribuidas para pagos de expedientes judiciales (juicios laborales ordinarios con sentencia en firme), y su cumplimiento.</w:t>
      </w:r>
    </w:p>
    <w:p w14:paraId="3A59EABE" w14:textId="1552E34D" w:rsidR="00E23DB2" w:rsidRPr="0018119B" w:rsidRDefault="00E23DB2" w:rsidP="00E23DB2">
      <w:pPr>
        <w:jc w:val="center"/>
        <w:rPr>
          <w:rStyle w:val="Strong"/>
          <w:rFonts w:ascii="Times New Roman" w:eastAsiaTheme="minorEastAsia" w:hAnsi="Times New Roman" w:cs="Times New Roman"/>
          <w:sz w:val="24"/>
          <w:szCs w:val="24"/>
          <w:lang w:eastAsia="es-GT"/>
        </w:rPr>
      </w:pPr>
      <w:r w:rsidRPr="0018119B">
        <w:rPr>
          <w:rStyle w:val="Strong"/>
          <w:rFonts w:ascii="Times New Roman" w:eastAsiaTheme="minorEastAsia" w:hAnsi="Times New Roman" w:cs="Times New Roman"/>
          <w:sz w:val="24"/>
          <w:szCs w:val="24"/>
          <w:lang w:eastAsia="es-GT"/>
        </w:rPr>
        <w:t>Cuadro No.</w:t>
      </w:r>
      <w:r w:rsidR="0018119B">
        <w:rPr>
          <w:rStyle w:val="Strong"/>
          <w:rFonts w:ascii="Times New Roman" w:eastAsiaTheme="minorEastAsia" w:hAnsi="Times New Roman" w:cs="Times New Roman"/>
          <w:sz w:val="24"/>
          <w:szCs w:val="24"/>
          <w:lang w:eastAsia="es-GT"/>
        </w:rPr>
        <w:t xml:space="preserve"> 1 </w:t>
      </w:r>
      <w:r w:rsidRPr="0018119B">
        <w:rPr>
          <w:rStyle w:val="Strong"/>
          <w:rFonts w:ascii="Times New Roman" w:eastAsiaTheme="minorEastAsia" w:hAnsi="Times New Roman" w:cs="Times New Roman"/>
          <w:sz w:val="24"/>
          <w:szCs w:val="24"/>
          <w:lang w:eastAsia="es-GT"/>
        </w:rPr>
        <w:t>Detalle de Ejecución por grupo de gasto</w:t>
      </w:r>
    </w:p>
    <w:p w14:paraId="268F44AE" w14:textId="77777777" w:rsidR="00E23DB2" w:rsidRDefault="00E23DB2" w:rsidP="00E23DB2">
      <w:pPr>
        <w:jc w:val="both"/>
        <w:rPr>
          <w:rFonts w:ascii="Arial" w:eastAsia="Arial" w:hAnsi="Arial" w:cs="Arial"/>
          <w:color w:val="1F9B19"/>
          <w:sz w:val="14"/>
          <w:szCs w:val="14"/>
        </w:rPr>
      </w:pPr>
      <w:r>
        <w:rPr>
          <w:rFonts w:ascii="Arial" w:eastAsia="Arial" w:hAnsi="Arial" w:cs="Arial"/>
          <w:b/>
        </w:rPr>
        <w:object w:dxaOrig="16786" w:dyaOrig="3349" w14:anchorId="398E0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129.45pt" o:ole="">
            <v:imagedata r:id="rId14" o:title=""/>
          </v:shape>
          <o:OLEObject Type="Embed" ProgID="Excel.Sheet.12" ShapeID="_x0000_i1025" DrawAspect="Content" ObjectID="_1702816930" r:id="rId15"/>
        </w:object>
      </w:r>
      <w:r>
        <w:rPr>
          <w:rFonts w:ascii="Arial" w:eastAsia="Arial" w:hAnsi="Arial" w:cs="Arial"/>
          <w:color w:val="002060"/>
          <w:sz w:val="14"/>
          <w:szCs w:val="14"/>
        </w:rPr>
        <w:t>Fuente: Sistema de Contabilidad Integrado Gubernamental –SICOIN</w:t>
      </w:r>
      <w:r>
        <w:rPr>
          <w:rFonts w:ascii="Arial" w:eastAsia="Arial" w:hAnsi="Arial" w:cs="Arial"/>
          <w:color w:val="1F9B19"/>
          <w:sz w:val="14"/>
          <w:szCs w:val="14"/>
        </w:rPr>
        <w:t>-.</w:t>
      </w:r>
    </w:p>
    <w:p w14:paraId="074D5DD1" w14:textId="2A1E8A6B" w:rsidR="00E23DB2" w:rsidRDefault="00E23DB2" w:rsidP="0018119B">
      <w:pPr>
        <w:jc w:val="center"/>
        <w:rPr>
          <w:rFonts w:ascii="Arial" w:eastAsia="Arial" w:hAnsi="Arial" w:cs="Arial"/>
          <w:b/>
        </w:rPr>
      </w:pPr>
      <w:r w:rsidRPr="0018119B">
        <w:rPr>
          <w:rStyle w:val="Strong"/>
          <w:rFonts w:ascii="Times New Roman" w:eastAsiaTheme="minorEastAsia" w:hAnsi="Times New Roman" w:cs="Times New Roman"/>
          <w:sz w:val="24"/>
          <w:szCs w:val="24"/>
          <w:lang w:eastAsia="es-GT"/>
        </w:rPr>
        <w:lastRenderedPageBreak/>
        <w:t>Gráfica 1. Detalle de Ejecución por grupo de gasto</w:t>
      </w:r>
      <w:r>
        <w:rPr>
          <w:noProof/>
        </w:rPr>
        <w:drawing>
          <wp:inline distT="0" distB="0" distL="0" distR="0" wp14:anchorId="3D2E2EE3" wp14:editId="04BC3283">
            <wp:extent cx="5612130" cy="3552825"/>
            <wp:effectExtent l="0" t="0" r="7620" b="9525"/>
            <wp:docPr id="3" name="Gráfico 3">
              <a:extLst xmlns:a="http://schemas.openxmlformats.org/drawingml/2006/main">
                <a:ext uri="{FF2B5EF4-FFF2-40B4-BE49-F238E27FC236}">
                  <a16:creationId xmlns:a16="http://schemas.microsoft.com/office/drawing/2014/main" id="{11500EDD-4C02-4F60-858C-CE0E783E0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14C09D" w14:textId="77777777" w:rsidR="00E23DB2" w:rsidRDefault="00E23DB2" w:rsidP="00E23DB2">
      <w:pPr>
        <w:spacing w:after="0"/>
        <w:jc w:val="center"/>
        <w:rPr>
          <w:rFonts w:ascii="Arial" w:eastAsia="Arial" w:hAnsi="Arial" w:cs="Arial"/>
          <w:color w:val="1F9B19"/>
          <w:sz w:val="14"/>
          <w:szCs w:val="14"/>
        </w:rPr>
      </w:pPr>
      <w:r>
        <w:rPr>
          <w:rFonts w:ascii="Arial" w:eastAsia="Arial" w:hAnsi="Arial" w:cs="Arial"/>
          <w:color w:val="002060"/>
          <w:sz w:val="14"/>
          <w:szCs w:val="14"/>
        </w:rPr>
        <w:t>Fuente: Sistema de Contabilidad Integrado Gubernamental –SICOIN</w:t>
      </w:r>
      <w:r>
        <w:rPr>
          <w:rFonts w:ascii="Arial" w:eastAsia="Arial" w:hAnsi="Arial" w:cs="Arial"/>
          <w:color w:val="1F9B19"/>
          <w:sz w:val="14"/>
          <w:szCs w:val="14"/>
        </w:rPr>
        <w:t>-.</w:t>
      </w:r>
    </w:p>
    <w:p w14:paraId="273F1179" w14:textId="77777777" w:rsidR="00E23DB2" w:rsidRPr="00D8793E" w:rsidRDefault="00E23DB2" w:rsidP="00E23DB2">
      <w:pPr>
        <w:jc w:val="both"/>
        <w:rPr>
          <w:rFonts w:ascii="Times New Roman" w:eastAsiaTheme="majorEastAsia" w:hAnsi="Times New Roman" w:cs="Times New Roman"/>
          <w:b/>
          <w:bCs/>
        </w:rPr>
      </w:pPr>
    </w:p>
    <w:p w14:paraId="344D9C69" w14:textId="1C05F84F" w:rsidR="0018119B" w:rsidRPr="00162447" w:rsidRDefault="00E47A60" w:rsidP="00162447">
      <w:pPr>
        <w:pStyle w:val="Heading3"/>
        <w:spacing w:before="0" w:line="240" w:lineRule="auto"/>
        <w:jc w:val="both"/>
        <w:rPr>
          <w:rFonts w:ascii="Times New Roman" w:hAnsi="Times New Roman" w:cs="Times New Roman"/>
          <w:b/>
          <w:bCs/>
          <w:color w:val="auto"/>
        </w:rPr>
      </w:pPr>
      <w:bookmarkStart w:id="7" w:name="_Toc92180814"/>
      <w:r w:rsidRPr="00162447">
        <w:rPr>
          <w:rFonts w:ascii="Times New Roman" w:hAnsi="Times New Roman" w:cs="Times New Roman"/>
          <w:b/>
          <w:bCs/>
          <w:color w:val="auto"/>
        </w:rPr>
        <w:t>Detalle de Ejecución Presupuestaria Grupo de Gasto 000 “Servicios Personales”</w:t>
      </w:r>
      <w:bookmarkEnd w:id="7"/>
    </w:p>
    <w:p w14:paraId="20763B9E" w14:textId="77777777" w:rsidR="0018119B" w:rsidRDefault="0018119B" w:rsidP="00162447">
      <w:pPr>
        <w:jc w:val="both"/>
        <w:rPr>
          <w:rFonts w:ascii="Arial" w:eastAsia="Arial" w:hAnsi="Arial" w:cs="Arial"/>
        </w:rPr>
      </w:pPr>
      <w:r>
        <w:rPr>
          <w:rFonts w:ascii="Arial" w:eastAsia="Arial" w:hAnsi="Arial" w:cs="Arial"/>
        </w:rPr>
        <w:t>Dentro de la Ejecución Presupuestaria para el Primer Cuatrimestre 2021, se considera de vital relevancia el Grupo de Gasto 000 “Servicios Personales”, dentro del cual se efectúan las remuneraciones por pago de Nóminas y Planillas de Colaboradores, así como el pago de honorarios por Servicios Técnicos y/o Profesionales al servicio de este Consejo.  A continuación, se puede constatar que el Presupuesto Vigente corresponde a setenta y un millones seiscientos veintiséis mil cuatrocientos veintitrés quetzales exactos (Q.71,626,423.00), para una ejecución de sesenta y nueve millones doscientos nueve mil noventa y dos quetzales con setenta y seis centavos (Q. 69,209,092.76) y un disponible por Ejecutar de: Dos millones cuatrocientos diecisiete mil trescientos treinta quetzales con veinticuatro centavos (Q. 2,417,330.24).</w:t>
      </w:r>
    </w:p>
    <w:p w14:paraId="5324F70D" w14:textId="7C666B91" w:rsidR="0018119B" w:rsidRPr="00B8163B" w:rsidRDefault="0018119B" w:rsidP="00B8163B">
      <w:pPr>
        <w:jc w:val="center"/>
        <w:rPr>
          <w:rFonts w:eastAsia="Arial"/>
          <w:b/>
          <w:bCs/>
        </w:rPr>
      </w:pPr>
      <w:r w:rsidRPr="00B8163B">
        <w:rPr>
          <w:b/>
          <w:bCs/>
        </w:rPr>
        <w:t>Gráfica 2. Detalle de Ejecución Grupo de gasto 000</w:t>
      </w:r>
      <w:r w:rsidRPr="005E5E72">
        <w:rPr>
          <w:rFonts w:eastAsia="Arial"/>
          <w:b/>
          <w:bCs/>
          <w:noProof/>
          <w:color w:val="000000" w:themeColor="text1"/>
        </w:rPr>
        <w:drawing>
          <wp:anchor distT="0" distB="0" distL="114300" distR="114300" simplePos="0" relativeHeight="251666432" behindDoc="1" locked="0" layoutInCell="1" allowOverlap="1" wp14:anchorId="780C1342" wp14:editId="1A60AEE7">
            <wp:simplePos x="0" y="0"/>
            <wp:positionH relativeFrom="margin">
              <wp:align>center</wp:align>
            </wp:positionH>
            <wp:positionV relativeFrom="paragraph">
              <wp:posOffset>86995</wp:posOffset>
            </wp:positionV>
            <wp:extent cx="4790110" cy="2419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2905" cy="2420762"/>
                    </a:xfrm>
                    <a:prstGeom prst="rect">
                      <a:avLst/>
                    </a:prstGeom>
                    <a:noFill/>
                  </pic:spPr>
                </pic:pic>
              </a:graphicData>
            </a:graphic>
            <wp14:sizeRelH relativeFrom="margin">
              <wp14:pctWidth>0</wp14:pctWidth>
            </wp14:sizeRelH>
            <wp14:sizeRelV relativeFrom="margin">
              <wp14:pctHeight>0</wp14:pctHeight>
            </wp14:sizeRelV>
          </wp:anchor>
        </w:drawing>
      </w:r>
    </w:p>
    <w:p w14:paraId="4C26877D" w14:textId="77777777" w:rsidR="0018119B" w:rsidRDefault="0018119B" w:rsidP="00B8163B">
      <w:pPr>
        <w:rPr>
          <w:rFonts w:eastAsia="Arial"/>
        </w:rPr>
      </w:pPr>
    </w:p>
    <w:p w14:paraId="7D28911C" w14:textId="77777777" w:rsidR="0018119B" w:rsidRDefault="0018119B" w:rsidP="0018119B">
      <w:pPr>
        <w:jc w:val="both"/>
        <w:rPr>
          <w:rFonts w:ascii="Arial" w:eastAsia="Arial" w:hAnsi="Arial" w:cs="Arial"/>
          <w:b/>
        </w:rPr>
      </w:pPr>
    </w:p>
    <w:p w14:paraId="1853E30C" w14:textId="77777777" w:rsidR="0018119B" w:rsidRDefault="0018119B" w:rsidP="0018119B">
      <w:pPr>
        <w:jc w:val="both"/>
        <w:rPr>
          <w:rFonts w:ascii="Arial" w:eastAsia="Arial" w:hAnsi="Arial" w:cs="Arial"/>
          <w:b/>
        </w:rPr>
      </w:pPr>
    </w:p>
    <w:p w14:paraId="653A1135" w14:textId="77777777" w:rsidR="0018119B" w:rsidRDefault="0018119B" w:rsidP="0018119B">
      <w:pPr>
        <w:jc w:val="both"/>
        <w:rPr>
          <w:rFonts w:ascii="Arial" w:eastAsia="Arial" w:hAnsi="Arial" w:cs="Arial"/>
          <w:b/>
        </w:rPr>
      </w:pPr>
    </w:p>
    <w:p w14:paraId="7FB313E3" w14:textId="77777777" w:rsidR="0018119B" w:rsidRDefault="0018119B" w:rsidP="0018119B">
      <w:pPr>
        <w:jc w:val="both"/>
        <w:rPr>
          <w:rFonts w:ascii="Arial" w:eastAsia="Arial" w:hAnsi="Arial" w:cs="Arial"/>
          <w:b/>
        </w:rPr>
      </w:pPr>
    </w:p>
    <w:p w14:paraId="140EF26A" w14:textId="77777777" w:rsidR="0018119B" w:rsidRDefault="0018119B" w:rsidP="0018119B">
      <w:pPr>
        <w:jc w:val="both"/>
        <w:rPr>
          <w:rFonts w:ascii="Arial" w:eastAsia="Arial" w:hAnsi="Arial" w:cs="Arial"/>
          <w:b/>
        </w:rPr>
      </w:pPr>
    </w:p>
    <w:p w14:paraId="1C76853B" w14:textId="77777777" w:rsidR="0018119B" w:rsidRDefault="0018119B" w:rsidP="0018119B">
      <w:pPr>
        <w:jc w:val="center"/>
        <w:rPr>
          <w:rFonts w:ascii="Arial" w:eastAsia="Arial" w:hAnsi="Arial" w:cs="Arial"/>
          <w:color w:val="002060"/>
          <w:sz w:val="14"/>
          <w:szCs w:val="14"/>
        </w:rPr>
      </w:pPr>
    </w:p>
    <w:p w14:paraId="09E1EF2B" w14:textId="77777777" w:rsidR="0018119B" w:rsidRDefault="0018119B" w:rsidP="0018119B">
      <w:pPr>
        <w:jc w:val="center"/>
        <w:rPr>
          <w:rFonts w:ascii="Arial" w:eastAsia="Arial" w:hAnsi="Arial" w:cs="Arial"/>
          <w:color w:val="002060"/>
          <w:sz w:val="14"/>
          <w:szCs w:val="14"/>
        </w:rPr>
      </w:pPr>
    </w:p>
    <w:p w14:paraId="3BA10A15" w14:textId="77777777" w:rsidR="0018119B" w:rsidRDefault="0018119B" w:rsidP="0018119B">
      <w:pPr>
        <w:jc w:val="center"/>
        <w:rPr>
          <w:rFonts w:ascii="Arial" w:eastAsia="Arial" w:hAnsi="Arial" w:cs="Arial"/>
          <w:color w:val="002060"/>
          <w:sz w:val="14"/>
          <w:szCs w:val="14"/>
        </w:rPr>
      </w:pPr>
    </w:p>
    <w:p w14:paraId="2C0C89B8" w14:textId="77777777" w:rsidR="0018119B" w:rsidRDefault="0018119B" w:rsidP="0018119B">
      <w:pPr>
        <w:jc w:val="center"/>
        <w:rPr>
          <w:rFonts w:ascii="Arial" w:eastAsia="Arial" w:hAnsi="Arial" w:cs="Arial"/>
          <w:color w:val="1F9B19"/>
          <w:sz w:val="14"/>
          <w:szCs w:val="14"/>
        </w:rPr>
      </w:pPr>
      <w:r>
        <w:rPr>
          <w:rFonts w:ascii="Arial" w:eastAsia="Arial" w:hAnsi="Arial" w:cs="Arial"/>
          <w:color w:val="002060"/>
          <w:sz w:val="14"/>
          <w:szCs w:val="14"/>
        </w:rPr>
        <w:t>Fuente: Sistema de Contabilidad Integrado Gubernamental –SICOIN</w:t>
      </w:r>
      <w:r>
        <w:rPr>
          <w:rFonts w:ascii="Arial" w:eastAsia="Arial" w:hAnsi="Arial" w:cs="Arial"/>
          <w:color w:val="1F9B19"/>
          <w:sz w:val="14"/>
          <w:szCs w:val="14"/>
        </w:rPr>
        <w:t>-.</w:t>
      </w:r>
    </w:p>
    <w:p w14:paraId="508FCD82" w14:textId="331AAD2F" w:rsidR="00B8163B" w:rsidRPr="00162447" w:rsidRDefault="00715E40" w:rsidP="00162447">
      <w:pPr>
        <w:pStyle w:val="Heading3"/>
        <w:spacing w:before="0" w:line="240" w:lineRule="auto"/>
        <w:jc w:val="both"/>
        <w:rPr>
          <w:rFonts w:ascii="Times New Roman" w:hAnsi="Times New Roman" w:cs="Times New Roman"/>
          <w:b/>
          <w:bCs/>
          <w:color w:val="auto"/>
        </w:rPr>
      </w:pPr>
      <w:bookmarkStart w:id="8" w:name="_Toc92180815"/>
      <w:r w:rsidRPr="00162447">
        <w:rPr>
          <w:rFonts w:ascii="Times New Roman" w:hAnsi="Times New Roman" w:cs="Times New Roman"/>
          <w:b/>
          <w:bCs/>
          <w:color w:val="auto"/>
        </w:rPr>
        <w:t xml:space="preserve">Relevancia del Grupo de Gasto 000 “Servicios Personales” y </w:t>
      </w:r>
      <w:r w:rsidR="00786EC9" w:rsidRPr="00162447">
        <w:rPr>
          <w:rFonts w:ascii="Times New Roman" w:hAnsi="Times New Roman" w:cs="Times New Roman"/>
          <w:b/>
          <w:bCs/>
          <w:color w:val="auto"/>
        </w:rPr>
        <w:t>s</w:t>
      </w:r>
      <w:r w:rsidRPr="00162447">
        <w:rPr>
          <w:rFonts w:ascii="Times New Roman" w:hAnsi="Times New Roman" w:cs="Times New Roman"/>
          <w:b/>
          <w:bCs/>
          <w:color w:val="auto"/>
        </w:rPr>
        <w:t>us Erogaciones</w:t>
      </w:r>
      <w:bookmarkEnd w:id="8"/>
    </w:p>
    <w:p w14:paraId="37CBE1B3" w14:textId="77777777" w:rsidR="00B8163B" w:rsidRPr="00B8163B" w:rsidRDefault="00B8163B" w:rsidP="00B8163B">
      <w:pPr>
        <w:spacing w:after="0"/>
        <w:jc w:val="both"/>
        <w:rPr>
          <w:rStyle w:val="Strong"/>
          <w:rFonts w:ascii="Times New Roman" w:eastAsiaTheme="minorEastAsia" w:hAnsi="Times New Roman" w:cs="Times New Roman"/>
          <w:b w:val="0"/>
          <w:bCs w:val="0"/>
          <w:sz w:val="24"/>
          <w:szCs w:val="24"/>
          <w:lang w:eastAsia="es-GT"/>
        </w:rPr>
      </w:pPr>
      <w:r w:rsidRPr="00B8163B">
        <w:rPr>
          <w:rStyle w:val="Strong"/>
          <w:rFonts w:ascii="Times New Roman" w:eastAsiaTheme="minorEastAsia" w:hAnsi="Times New Roman" w:cs="Times New Roman"/>
          <w:b w:val="0"/>
          <w:bCs w:val="0"/>
          <w:sz w:val="24"/>
          <w:szCs w:val="24"/>
          <w:lang w:eastAsia="es-GT"/>
        </w:rPr>
        <w:t>En función del quehacer institucional, el Consejo Nacional de Áreas Protegidas -CONAP-, de conformidad con lo establecido en la Constitución Política de la República de Guatemala (Art.64) y de la cual deriva la Ley de Áreas Protegidas (Decreto 4-89), misma ley que mandata al resguardo y protección, así como conservación por medio de áreas protegidas debidamente declaradas y administradas.</w:t>
      </w:r>
    </w:p>
    <w:p w14:paraId="239E51F7" w14:textId="77777777" w:rsidR="00B8163B" w:rsidRPr="00B8163B" w:rsidRDefault="00B8163B" w:rsidP="00B8163B">
      <w:pPr>
        <w:spacing w:after="0"/>
        <w:jc w:val="both"/>
        <w:rPr>
          <w:rStyle w:val="Strong"/>
          <w:rFonts w:ascii="Times New Roman" w:eastAsiaTheme="minorEastAsia" w:hAnsi="Times New Roman" w:cs="Times New Roman"/>
          <w:b w:val="0"/>
          <w:bCs w:val="0"/>
          <w:sz w:val="24"/>
          <w:szCs w:val="24"/>
          <w:lang w:eastAsia="es-GT"/>
        </w:rPr>
      </w:pPr>
      <w:r w:rsidRPr="00B8163B">
        <w:rPr>
          <w:rStyle w:val="Strong"/>
          <w:rFonts w:ascii="Times New Roman" w:eastAsiaTheme="minorEastAsia" w:hAnsi="Times New Roman" w:cs="Times New Roman"/>
          <w:b w:val="0"/>
          <w:bCs w:val="0"/>
          <w:sz w:val="24"/>
          <w:szCs w:val="24"/>
          <w:lang w:eastAsia="es-GT"/>
        </w:rPr>
        <w:t>Por lo anterior, es función inherente de este Consejo, el resguardo a nivel nacional de la diversidad biológica en todas sus formas, y es por ello por lo que debe contar con las capacidades de atención a las funciones institucionales, de allí que derive en la contratación del personal guardarecursos, técnico, operativo y administrativo que laborará en el Consejo y sus dependencias ejecutivas. La relevancia de contar con dichos recursos humanos es que, a través de la sensibilización y educación ambiental, se fomente la importancia de conservar los recursos naturales, los beneficios que nos provee la diversidad biológica y el compromiso de heredar a las futuras generaciones ambientes sanos y limpios.</w:t>
      </w:r>
    </w:p>
    <w:p w14:paraId="0BBB4494" w14:textId="77777777" w:rsidR="00B8163B" w:rsidRPr="00B8163B" w:rsidRDefault="00B8163B" w:rsidP="00B8163B">
      <w:pPr>
        <w:spacing w:after="0"/>
        <w:jc w:val="both"/>
        <w:rPr>
          <w:rStyle w:val="Strong"/>
          <w:rFonts w:ascii="Times New Roman" w:eastAsiaTheme="minorEastAsia" w:hAnsi="Times New Roman" w:cs="Times New Roman"/>
          <w:b w:val="0"/>
          <w:bCs w:val="0"/>
          <w:sz w:val="24"/>
          <w:szCs w:val="24"/>
          <w:lang w:eastAsia="es-GT"/>
        </w:rPr>
      </w:pPr>
      <w:r w:rsidRPr="00B8163B">
        <w:rPr>
          <w:rStyle w:val="Strong"/>
          <w:rFonts w:ascii="Times New Roman" w:eastAsiaTheme="minorEastAsia" w:hAnsi="Times New Roman" w:cs="Times New Roman"/>
          <w:b w:val="0"/>
          <w:bCs w:val="0"/>
          <w:sz w:val="24"/>
          <w:szCs w:val="24"/>
          <w:lang w:eastAsia="es-GT"/>
        </w:rPr>
        <w:t>No está de más indicar que dentro del recurso humano, corresponde una vital relevancia al personal guardarecursos, ya que ellos inciden en el cumplimiento de la Ley de Áreas Protegidas, otras leyes, normativas y políticas relacionadas con su accionar diario.</w:t>
      </w:r>
    </w:p>
    <w:p w14:paraId="3732D622" w14:textId="18E1C72A" w:rsidR="0018119B" w:rsidRDefault="00B8163B" w:rsidP="00B8163B">
      <w:pPr>
        <w:spacing w:after="0"/>
        <w:jc w:val="both"/>
        <w:rPr>
          <w:rStyle w:val="Strong"/>
          <w:rFonts w:ascii="Times New Roman" w:eastAsiaTheme="minorEastAsia" w:hAnsi="Times New Roman" w:cs="Times New Roman"/>
          <w:b w:val="0"/>
          <w:bCs w:val="0"/>
          <w:sz w:val="24"/>
          <w:szCs w:val="24"/>
          <w:lang w:eastAsia="es-GT"/>
        </w:rPr>
      </w:pPr>
      <w:r w:rsidRPr="00B8163B">
        <w:rPr>
          <w:rStyle w:val="Strong"/>
          <w:rFonts w:ascii="Times New Roman" w:eastAsiaTheme="minorEastAsia" w:hAnsi="Times New Roman" w:cs="Times New Roman"/>
          <w:b w:val="0"/>
          <w:bCs w:val="0"/>
          <w:sz w:val="24"/>
          <w:szCs w:val="24"/>
          <w:lang w:eastAsia="es-GT"/>
        </w:rPr>
        <w:t>Los hombres y mujeres que representan al CONAP, en las Áreas Protegidas, Órganos Sustantivos, Órganos de Control Interno, Órganos de Apoyo Técnico, Órganos Administrativos, Centros de Atención a Visitantes Nacionales y Extranjeros,  u otros que conformen a este Ente, realizan actividades que aseguran la protección de los recursos naturales, como prevención de hechos ilícitos, control, vigilancia, monitoreo y atención a visitantes, coordinación interinstitucional para el resguardo del patrimonio natural,  quienes son responsables de llevar a cabo actividades que aseguren que las áreas protegidas tengan un mantenimiento adecuado y que a su vez provean de recursos inherentes para el mantenimiento y mejora de la calidad de vida de la sociedad guatemalteca.</w:t>
      </w:r>
    </w:p>
    <w:p w14:paraId="28A25F51" w14:textId="64D9F6FF" w:rsidR="00484577" w:rsidRDefault="00484577" w:rsidP="00B8163B">
      <w:pPr>
        <w:spacing w:after="0"/>
        <w:jc w:val="both"/>
        <w:rPr>
          <w:rStyle w:val="Strong"/>
          <w:rFonts w:ascii="Times New Roman" w:eastAsiaTheme="minorEastAsia" w:hAnsi="Times New Roman" w:cs="Times New Roman"/>
          <w:b w:val="0"/>
          <w:bCs w:val="0"/>
          <w:sz w:val="24"/>
          <w:szCs w:val="24"/>
          <w:lang w:eastAsia="es-GT"/>
        </w:rPr>
      </w:pPr>
    </w:p>
    <w:p w14:paraId="0792BE8D" w14:textId="74A7998D" w:rsidR="00484577" w:rsidRPr="00162447" w:rsidRDefault="00162447" w:rsidP="00162447">
      <w:pPr>
        <w:pStyle w:val="Heading3"/>
        <w:spacing w:before="0" w:line="240" w:lineRule="auto"/>
        <w:jc w:val="both"/>
        <w:rPr>
          <w:rFonts w:ascii="Times New Roman" w:hAnsi="Times New Roman" w:cs="Times New Roman"/>
          <w:b/>
          <w:bCs/>
          <w:color w:val="auto"/>
        </w:rPr>
      </w:pPr>
      <w:bookmarkStart w:id="9" w:name="_Toc92180816"/>
      <w:r w:rsidRPr="00162447">
        <w:rPr>
          <w:rFonts w:ascii="Times New Roman" w:hAnsi="Times New Roman" w:cs="Times New Roman"/>
          <w:b/>
          <w:bCs/>
          <w:color w:val="auto"/>
        </w:rPr>
        <w:t xml:space="preserve">Presupuesto </w:t>
      </w:r>
      <w:r>
        <w:rPr>
          <w:rFonts w:ascii="Times New Roman" w:hAnsi="Times New Roman" w:cs="Times New Roman"/>
          <w:b/>
          <w:bCs/>
          <w:color w:val="auto"/>
        </w:rPr>
        <w:t>d</w:t>
      </w:r>
      <w:r w:rsidRPr="00162447">
        <w:rPr>
          <w:rFonts w:ascii="Times New Roman" w:hAnsi="Times New Roman" w:cs="Times New Roman"/>
          <w:b/>
          <w:bCs/>
          <w:color w:val="auto"/>
        </w:rPr>
        <w:t>e Inversión</w:t>
      </w:r>
      <w:bookmarkEnd w:id="9"/>
    </w:p>
    <w:p w14:paraId="23A4CBA4" w14:textId="77777777" w:rsidR="00484577" w:rsidRPr="00162447" w:rsidRDefault="00484577" w:rsidP="00484577">
      <w:pPr>
        <w:jc w:val="both"/>
        <w:rPr>
          <w:rStyle w:val="Strong"/>
          <w:rFonts w:ascii="Times New Roman" w:eastAsiaTheme="minorEastAsia" w:hAnsi="Times New Roman" w:cs="Times New Roman"/>
          <w:b w:val="0"/>
          <w:bCs w:val="0"/>
          <w:sz w:val="24"/>
          <w:szCs w:val="24"/>
          <w:lang w:eastAsia="es-GT"/>
        </w:rPr>
      </w:pPr>
      <w:r w:rsidRPr="00162447">
        <w:rPr>
          <w:rStyle w:val="Strong"/>
          <w:rFonts w:ascii="Times New Roman" w:eastAsiaTheme="minorEastAsia" w:hAnsi="Times New Roman" w:cs="Times New Roman"/>
          <w:b w:val="0"/>
          <w:bCs w:val="0"/>
          <w:sz w:val="24"/>
          <w:szCs w:val="24"/>
          <w:lang w:eastAsia="es-GT"/>
        </w:rPr>
        <w:t>Dentro de las asignaciones para el Presupuesto Institucional de este Consejo, corresponde la parte de Inversión, siendo el caso que las asignaciones de dicho rubro constituyen los componentes de inversión, la formación bruta de capital fijo programada como inversión física, las transferencias de capital y la inversión financiera, cuyos créditos presupuestarios se encuentran asignados en:</w:t>
      </w:r>
    </w:p>
    <w:p w14:paraId="04251C33" w14:textId="77777777" w:rsidR="00484577" w:rsidRPr="00162447" w:rsidRDefault="00484577" w:rsidP="00484577">
      <w:pPr>
        <w:numPr>
          <w:ilvl w:val="0"/>
          <w:numId w:val="8"/>
        </w:numPr>
        <w:spacing w:after="0" w:line="240" w:lineRule="auto"/>
        <w:jc w:val="both"/>
        <w:rPr>
          <w:rStyle w:val="Strong"/>
          <w:rFonts w:ascii="Times New Roman" w:eastAsiaTheme="minorEastAsia" w:hAnsi="Times New Roman" w:cs="Times New Roman"/>
          <w:b w:val="0"/>
          <w:bCs w:val="0"/>
          <w:sz w:val="24"/>
          <w:szCs w:val="24"/>
          <w:lang w:eastAsia="es-GT"/>
        </w:rPr>
      </w:pPr>
      <w:r w:rsidRPr="00162447">
        <w:rPr>
          <w:rStyle w:val="Strong"/>
          <w:rFonts w:ascii="Times New Roman" w:eastAsiaTheme="minorEastAsia" w:hAnsi="Times New Roman" w:cs="Times New Roman"/>
          <w:b w:val="0"/>
          <w:bCs w:val="0"/>
          <w:sz w:val="24"/>
          <w:szCs w:val="24"/>
          <w:lang w:eastAsia="es-GT"/>
        </w:rPr>
        <w:t>Inversión Física: Los renglones de gasto del grupo 3 Propiedad, Planta, Equipo e Intangibles, se encuentren o no programados en la categoría proyecto.</w:t>
      </w:r>
    </w:p>
    <w:p w14:paraId="1EB7828B" w14:textId="2F43A690" w:rsidR="00484577" w:rsidRDefault="00484577" w:rsidP="00484577">
      <w:pPr>
        <w:numPr>
          <w:ilvl w:val="0"/>
          <w:numId w:val="8"/>
        </w:numPr>
        <w:spacing w:after="0" w:line="240" w:lineRule="auto"/>
        <w:jc w:val="both"/>
        <w:rPr>
          <w:rStyle w:val="Strong"/>
          <w:rFonts w:ascii="Times New Roman" w:eastAsiaTheme="minorEastAsia" w:hAnsi="Times New Roman" w:cs="Times New Roman"/>
          <w:b w:val="0"/>
          <w:bCs w:val="0"/>
          <w:sz w:val="24"/>
          <w:szCs w:val="24"/>
          <w:lang w:eastAsia="es-GT"/>
        </w:rPr>
      </w:pPr>
      <w:r w:rsidRPr="00162447">
        <w:rPr>
          <w:rStyle w:val="Strong"/>
          <w:rFonts w:ascii="Times New Roman" w:eastAsiaTheme="minorEastAsia" w:hAnsi="Times New Roman" w:cs="Times New Roman"/>
          <w:b w:val="0"/>
          <w:bCs w:val="0"/>
          <w:sz w:val="24"/>
          <w:szCs w:val="24"/>
          <w:lang w:eastAsia="es-GT"/>
        </w:rPr>
        <w:t>Transferencias de Capital: Los renglones de gasto del grupo 5 Transferencias de Capital, incluidos en otras categorías programáticas distintas a la de proyecto.</w:t>
      </w:r>
    </w:p>
    <w:p w14:paraId="5159B449" w14:textId="77777777" w:rsidR="00162447" w:rsidRPr="00162447" w:rsidRDefault="00162447" w:rsidP="00162447">
      <w:pPr>
        <w:spacing w:after="0" w:line="240" w:lineRule="auto"/>
        <w:jc w:val="both"/>
        <w:rPr>
          <w:rStyle w:val="Strong"/>
          <w:rFonts w:ascii="Times New Roman" w:eastAsiaTheme="minorEastAsia" w:hAnsi="Times New Roman" w:cs="Times New Roman"/>
          <w:b w:val="0"/>
          <w:bCs w:val="0"/>
          <w:sz w:val="24"/>
          <w:szCs w:val="24"/>
          <w:lang w:eastAsia="es-GT"/>
        </w:rPr>
      </w:pPr>
    </w:p>
    <w:p w14:paraId="775DCE09" w14:textId="5F3647D6" w:rsidR="00162447" w:rsidRPr="00162447" w:rsidRDefault="00162447" w:rsidP="00162447">
      <w:pPr>
        <w:pStyle w:val="ListParagraph"/>
        <w:ind w:left="420"/>
        <w:jc w:val="center"/>
        <w:rPr>
          <w:b/>
        </w:rPr>
      </w:pPr>
      <w:r w:rsidRPr="00162447">
        <w:rPr>
          <w:b/>
        </w:rPr>
        <w:t>Cuadro No.</w:t>
      </w:r>
      <w:r>
        <w:rPr>
          <w:b/>
        </w:rPr>
        <w:t xml:space="preserve"> 2</w:t>
      </w:r>
      <w:r w:rsidRPr="00162447">
        <w:rPr>
          <w:b/>
        </w:rPr>
        <w:t xml:space="preserve"> Detalle de Ejecución de Presupuesto de Inversión</w:t>
      </w:r>
    </w:p>
    <w:p w14:paraId="64B6207C" w14:textId="77777777" w:rsidR="00162447" w:rsidRPr="00162447" w:rsidRDefault="00162447" w:rsidP="00162447">
      <w:pPr>
        <w:pStyle w:val="ListParagraph"/>
        <w:ind w:left="420"/>
        <w:rPr>
          <w:rFonts w:eastAsia="Arial" w:cs="Arial"/>
          <w:color w:val="1F9B19"/>
          <w:sz w:val="14"/>
          <w:szCs w:val="14"/>
        </w:rPr>
      </w:pPr>
      <w:r>
        <w:object w:dxaOrig="14051" w:dyaOrig="2390" w14:anchorId="5CB6A711">
          <v:shape id="_x0000_i1026" type="#_x0000_t75" style="width:446.8pt;height:95.6pt" o:ole="">
            <v:imagedata r:id="rId18" o:title=""/>
          </v:shape>
          <o:OLEObject Type="Embed" ProgID="Excel.Sheet.12" ShapeID="_x0000_i1026" DrawAspect="Content" ObjectID="_1702816931" r:id="rId19"/>
        </w:object>
      </w:r>
      <w:r w:rsidRPr="00162447">
        <w:rPr>
          <w:rFonts w:eastAsia="Arial" w:cs="Arial"/>
          <w:color w:val="002060"/>
          <w:sz w:val="14"/>
          <w:szCs w:val="14"/>
        </w:rPr>
        <w:t>Fuente: Sistema de Contabilidad Integrado Gubernamental –SICOIN</w:t>
      </w:r>
      <w:r w:rsidRPr="00162447">
        <w:rPr>
          <w:rFonts w:eastAsia="Arial" w:cs="Arial"/>
          <w:color w:val="1F9B19"/>
          <w:sz w:val="14"/>
          <w:szCs w:val="14"/>
        </w:rPr>
        <w:t>-.</w:t>
      </w:r>
    </w:p>
    <w:p w14:paraId="76A0B377" w14:textId="77777777" w:rsidR="00162447" w:rsidRDefault="00162447" w:rsidP="00162447">
      <w:pPr>
        <w:pStyle w:val="ListParagraph"/>
        <w:ind w:left="420"/>
        <w:rPr>
          <w:b/>
        </w:rPr>
      </w:pPr>
    </w:p>
    <w:p w14:paraId="3A092092" w14:textId="69763373" w:rsidR="00162447" w:rsidRPr="00162447" w:rsidRDefault="00162447" w:rsidP="00162447">
      <w:pPr>
        <w:pStyle w:val="ListParagraph"/>
        <w:ind w:left="420"/>
        <w:jc w:val="center"/>
        <w:rPr>
          <w:b/>
        </w:rPr>
      </w:pPr>
      <w:r w:rsidRPr="00162447">
        <w:rPr>
          <w:b/>
        </w:rPr>
        <w:t>Gráfica 3. Detalle de Ejecución Presupuesto de Inversión</w:t>
      </w:r>
    </w:p>
    <w:p w14:paraId="0B334D9F" w14:textId="77777777" w:rsidR="00162447" w:rsidRDefault="00162447" w:rsidP="00574669">
      <w:pPr>
        <w:pStyle w:val="ListParagraph"/>
        <w:ind w:left="420"/>
        <w:jc w:val="center"/>
        <w:rPr>
          <w:noProof/>
          <w:lang w:eastAsia="es-GT"/>
        </w:rPr>
      </w:pPr>
      <w:r>
        <w:rPr>
          <w:noProof/>
          <w:lang w:eastAsia="es-GT"/>
        </w:rPr>
        <w:object w:dxaOrig="8366" w:dyaOrig="5996" w14:anchorId="663416DB">
          <v:shape id="_x0000_i1027" type="#_x0000_t75" style="width:314.15pt;height:225.75pt" o:ole="">
            <v:imagedata r:id="rId20" o:title=""/>
          </v:shape>
          <o:OLEObject Type="Embed" ProgID="Excel.Sheet.12" ShapeID="_x0000_i1027" DrawAspect="Content" ObjectID="_1702816932" r:id="rId21"/>
        </w:object>
      </w:r>
    </w:p>
    <w:p w14:paraId="4A35724D" w14:textId="5FE4F3C5" w:rsidR="00162447" w:rsidRDefault="00162447" w:rsidP="00574669">
      <w:pPr>
        <w:pStyle w:val="ListParagraph"/>
        <w:ind w:left="420"/>
        <w:jc w:val="center"/>
        <w:rPr>
          <w:rFonts w:eastAsia="Arial" w:cs="Arial"/>
          <w:color w:val="1F9B19"/>
          <w:sz w:val="14"/>
          <w:szCs w:val="14"/>
        </w:rPr>
      </w:pPr>
      <w:r w:rsidRPr="00162447">
        <w:rPr>
          <w:rFonts w:eastAsia="Arial" w:cs="Arial"/>
          <w:color w:val="002060"/>
          <w:sz w:val="14"/>
          <w:szCs w:val="14"/>
        </w:rPr>
        <w:t>Fuente: Sistema de Contabilidad Integrado Gubernamental –SICOIN</w:t>
      </w:r>
      <w:r w:rsidRPr="00162447">
        <w:rPr>
          <w:rFonts w:eastAsia="Arial" w:cs="Arial"/>
          <w:color w:val="1F9B19"/>
          <w:sz w:val="14"/>
          <w:szCs w:val="14"/>
        </w:rPr>
        <w:t>-.</w:t>
      </w:r>
    </w:p>
    <w:p w14:paraId="6D68BDC8" w14:textId="66458D1A" w:rsidR="00574669" w:rsidRDefault="00574669" w:rsidP="00574669">
      <w:pPr>
        <w:pStyle w:val="ListParagraph"/>
        <w:ind w:left="420"/>
        <w:jc w:val="center"/>
        <w:rPr>
          <w:rFonts w:eastAsia="Arial" w:cs="Arial"/>
          <w:color w:val="1F9B19"/>
          <w:sz w:val="14"/>
          <w:szCs w:val="14"/>
        </w:rPr>
      </w:pPr>
    </w:p>
    <w:p w14:paraId="15430A92" w14:textId="47F93AA3" w:rsidR="00574669" w:rsidRDefault="00574669" w:rsidP="00574669">
      <w:pPr>
        <w:pStyle w:val="ListParagraph"/>
        <w:ind w:left="420"/>
        <w:jc w:val="center"/>
        <w:rPr>
          <w:rFonts w:eastAsia="Arial" w:cs="Arial"/>
          <w:color w:val="1F9B19"/>
          <w:sz w:val="14"/>
          <w:szCs w:val="14"/>
        </w:rPr>
      </w:pPr>
    </w:p>
    <w:p w14:paraId="3F4B5083" w14:textId="77777777" w:rsidR="00574669" w:rsidRPr="00162447" w:rsidRDefault="00574669" w:rsidP="00574669">
      <w:pPr>
        <w:pStyle w:val="ListParagraph"/>
        <w:ind w:left="420"/>
        <w:jc w:val="center"/>
        <w:rPr>
          <w:rFonts w:eastAsia="Arial" w:cs="Arial"/>
          <w:color w:val="1F9B19"/>
          <w:sz w:val="14"/>
          <w:szCs w:val="14"/>
        </w:rPr>
      </w:pPr>
    </w:p>
    <w:p w14:paraId="6033C1B4" w14:textId="77777777" w:rsidR="00574669" w:rsidRDefault="00574669" w:rsidP="00574669">
      <w:pPr>
        <w:jc w:val="center"/>
        <w:rPr>
          <w:b/>
        </w:rPr>
      </w:pPr>
      <w:r>
        <w:rPr>
          <w:b/>
        </w:rPr>
        <w:t>Cuadro 6. Detalle de Ejecución de Presupuesto de Inversión por Subclasificación</w:t>
      </w:r>
    </w:p>
    <w:p w14:paraId="3C9AFF71" w14:textId="77777777" w:rsidR="00574669" w:rsidRDefault="00574669" w:rsidP="00574669">
      <w:pPr>
        <w:jc w:val="center"/>
        <w:rPr>
          <w:rFonts w:ascii="Arial" w:eastAsia="Arial" w:hAnsi="Arial" w:cs="Arial"/>
          <w:b/>
        </w:rPr>
      </w:pPr>
      <w:r>
        <w:rPr>
          <w:rFonts w:ascii="Arial" w:eastAsia="Arial" w:hAnsi="Arial" w:cs="Arial"/>
          <w:b/>
        </w:rPr>
        <w:object w:dxaOrig="9861" w:dyaOrig="2666" w14:anchorId="0FC052C3">
          <v:shape id="_x0000_i1028" type="#_x0000_t75" style="width:447.2pt;height:120.9pt" o:ole="">
            <v:imagedata r:id="rId22" o:title=""/>
          </v:shape>
          <o:OLEObject Type="Embed" ProgID="Excel.Sheet.12" ShapeID="_x0000_i1028" DrawAspect="Content" ObjectID="_1702816933" r:id="rId23"/>
        </w:object>
      </w:r>
    </w:p>
    <w:p w14:paraId="21465EDB" w14:textId="77777777" w:rsidR="00574669" w:rsidRDefault="00574669" w:rsidP="00574669">
      <w:pPr>
        <w:jc w:val="center"/>
        <w:rPr>
          <w:rFonts w:ascii="Arial" w:eastAsia="Arial" w:hAnsi="Arial" w:cs="Arial"/>
          <w:color w:val="1F9B19"/>
          <w:sz w:val="14"/>
          <w:szCs w:val="14"/>
        </w:rPr>
      </w:pPr>
      <w:r>
        <w:rPr>
          <w:rFonts w:ascii="Arial" w:eastAsia="Arial" w:hAnsi="Arial" w:cs="Arial"/>
          <w:color w:val="002060"/>
          <w:sz w:val="14"/>
          <w:szCs w:val="14"/>
        </w:rPr>
        <w:t>Fuente: Sistema de Contabilidad Integrado Gubernamental –SICOIN</w:t>
      </w:r>
      <w:r>
        <w:rPr>
          <w:rFonts w:ascii="Arial" w:eastAsia="Arial" w:hAnsi="Arial" w:cs="Arial"/>
          <w:color w:val="1F9B19"/>
          <w:sz w:val="14"/>
          <w:szCs w:val="14"/>
        </w:rPr>
        <w:t>-.</w:t>
      </w:r>
    </w:p>
    <w:p w14:paraId="114A22E0" w14:textId="75EED125" w:rsidR="001D6AB3" w:rsidRDefault="001D6AB3" w:rsidP="001D6AB3">
      <w:pPr>
        <w:jc w:val="center"/>
        <w:rPr>
          <w:b/>
        </w:rPr>
      </w:pPr>
      <w:r>
        <w:rPr>
          <w:b/>
        </w:rPr>
        <w:lastRenderedPageBreak/>
        <w:t>Gráfica 4. Detalle de Ejecución Presupuesto de Inversión por Subclasificación</w:t>
      </w:r>
      <w:r>
        <w:rPr>
          <w:noProof/>
        </w:rPr>
        <w:drawing>
          <wp:inline distT="0" distB="0" distL="0" distR="0" wp14:anchorId="07C72753" wp14:editId="707D389A">
            <wp:extent cx="5610225" cy="4229100"/>
            <wp:effectExtent l="0" t="0" r="9525" b="0"/>
            <wp:docPr id="8" name="Gráfico 8">
              <a:extLst xmlns:a="http://schemas.openxmlformats.org/drawingml/2006/main">
                <a:ext uri="{FF2B5EF4-FFF2-40B4-BE49-F238E27FC236}">
                  <a16:creationId xmlns:a16="http://schemas.microsoft.com/office/drawing/2014/main" id="{3FD75923-5004-426C-A288-50D46088C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28AECF" w14:textId="77777777" w:rsidR="001D6AB3" w:rsidRDefault="001D6AB3" w:rsidP="001D6AB3">
      <w:pPr>
        <w:jc w:val="center"/>
        <w:rPr>
          <w:rFonts w:ascii="Arial" w:eastAsia="Arial" w:hAnsi="Arial" w:cs="Arial"/>
          <w:color w:val="1F9B19"/>
          <w:sz w:val="14"/>
          <w:szCs w:val="14"/>
        </w:rPr>
      </w:pPr>
      <w:r>
        <w:rPr>
          <w:rFonts w:ascii="Arial" w:eastAsia="Arial" w:hAnsi="Arial" w:cs="Arial"/>
          <w:color w:val="002060"/>
          <w:sz w:val="14"/>
          <w:szCs w:val="14"/>
        </w:rPr>
        <w:t>Fuente: Sistema de Contabilidad Integrado Gubernamental –SICOIN</w:t>
      </w:r>
      <w:r>
        <w:rPr>
          <w:rFonts w:ascii="Arial" w:eastAsia="Arial" w:hAnsi="Arial" w:cs="Arial"/>
          <w:color w:val="1F9B19"/>
          <w:sz w:val="14"/>
          <w:szCs w:val="14"/>
        </w:rPr>
        <w:t>-.</w:t>
      </w:r>
    </w:p>
    <w:p w14:paraId="71EE0240" w14:textId="31BBBD97" w:rsidR="0067354E" w:rsidRPr="0067354E" w:rsidRDefault="0067354E" w:rsidP="0067354E">
      <w:pPr>
        <w:pStyle w:val="Heading3"/>
        <w:spacing w:before="0" w:line="240" w:lineRule="auto"/>
        <w:jc w:val="both"/>
        <w:rPr>
          <w:rFonts w:ascii="Times New Roman" w:hAnsi="Times New Roman" w:cs="Times New Roman"/>
          <w:b/>
          <w:bCs/>
          <w:color w:val="auto"/>
        </w:rPr>
      </w:pPr>
      <w:bookmarkStart w:id="10" w:name="_Toc92180817"/>
      <w:r w:rsidRPr="0067354E">
        <w:rPr>
          <w:rFonts w:ascii="Times New Roman" w:hAnsi="Times New Roman" w:cs="Times New Roman"/>
          <w:b/>
          <w:bCs/>
          <w:color w:val="auto"/>
        </w:rPr>
        <w:t xml:space="preserve">Especificaciones </w:t>
      </w:r>
      <w:r>
        <w:rPr>
          <w:rFonts w:ascii="Times New Roman" w:hAnsi="Times New Roman" w:cs="Times New Roman"/>
          <w:b/>
          <w:bCs/>
          <w:color w:val="auto"/>
        </w:rPr>
        <w:t>d</w:t>
      </w:r>
      <w:r w:rsidRPr="0067354E">
        <w:rPr>
          <w:rFonts w:ascii="Times New Roman" w:hAnsi="Times New Roman" w:cs="Times New Roman"/>
          <w:b/>
          <w:bCs/>
          <w:color w:val="auto"/>
        </w:rPr>
        <w:t>e Inversión</w:t>
      </w:r>
      <w:bookmarkEnd w:id="10"/>
    </w:p>
    <w:p w14:paraId="52D943F7" w14:textId="77777777" w:rsidR="0067354E" w:rsidRDefault="0067354E" w:rsidP="0067354E">
      <w:pPr>
        <w:jc w:val="both"/>
        <w:rPr>
          <w:rFonts w:ascii="Arial" w:eastAsia="Arial" w:hAnsi="Arial" w:cs="Arial"/>
        </w:rPr>
      </w:pPr>
      <w:r>
        <w:rPr>
          <w:rFonts w:ascii="Arial" w:eastAsia="Arial" w:hAnsi="Arial" w:cs="Arial"/>
        </w:rPr>
        <w:t>Para el caso específico de este Consejo, corresponden las asignaciones dentro del grupo de gasto 300 “Propiedad, Planta, Equipo e Intangibles”, mismas que corresponden a la no aprobación del Presupuesto de Ingresos y Egresos del Estado para el Ejercicio Fiscal 2021 por parte del Congreso de la República, razón por la cual se encuentran dichas asignaciones, mismas que deben reorganizarse para su adecuación de forma previa a la ejecución presupuestaria de estas, únicamente con cargo al grupo 300, ya que en ningún caso deberán solicitarse ni aprobarse trasladando asignaciones de inversión a funcionamiento, conforme lo establece la Constitución Política de la República de Guatemala.</w:t>
      </w:r>
    </w:p>
    <w:p w14:paraId="09641BDD" w14:textId="77777777" w:rsidR="0067354E" w:rsidRPr="0067354E" w:rsidRDefault="0067354E" w:rsidP="0067354E">
      <w:pPr>
        <w:pStyle w:val="Heading3"/>
        <w:spacing w:before="0" w:line="240" w:lineRule="auto"/>
        <w:jc w:val="both"/>
        <w:rPr>
          <w:rFonts w:ascii="Times New Roman" w:hAnsi="Times New Roman" w:cs="Times New Roman"/>
          <w:b/>
          <w:bCs/>
          <w:color w:val="auto"/>
        </w:rPr>
      </w:pPr>
      <w:bookmarkStart w:id="11" w:name="_Toc92180818"/>
      <w:r w:rsidRPr="0067354E">
        <w:rPr>
          <w:rFonts w:ascii="Times New Roman" w:hAnsi="Times New Roman" w:cs="Times New Roman"/>
          <w:b/>
          <w:bCs/>
          <w:color w:val="auto"/>
        </w:rPr>
        <w:t>Transferencias de Capital</w:t>
      </w:r>
      <w:bookmarkEnd w:id="11"/>
    </w:p>
    <w:p w14:paraId="36EF7B46" w14:textId="77777777" w:rsidR="0067354E" w:rsidRPr="000B1065" w:rsidRDefault="0067354E" w:rsidP="000B1065">
      <w:pPr>
        <w:spacing w:after="0"/>
        <w:jc w:val="both"/>
        <w:rPr>
          <w:rFonts w:ascii="Times New Roman" w:eastAsia="Arial" w:hAnsi="Times New Roman" w:cs="Times New Roman"/>
          <w:sz w:val="24"/>
          <w:szCs w:val="24"/>
        </w:rPr>
      </w:pPr>
      <w:r w:rsidRPr="000B1065">
        <w:rPr>
          <w:rFonts w:ascii="Times New Roman" w:eastAsia="Arial" w:hAnsi="Times New Roman" w:cs="Times New Roman"/>
          <w:sz w:val="24"/>
          <w:szCs w:val="24"/>
        </w:rPr>
        <w:t xml:space="preserve">Para el grupo de Gasto 500 “”, se incluyen en este tipo de gasto las erogaciones con cargo a los renglones del grupo 5 Transferencias de Capital, destinadas a la formación de capital, a través de organismos, instituciones u organizaciones no gubernamentales. Incluye todo desembolso financiero destinado a la formación de capital a través de entidades, organismos o instituciones u organizaciones no gubernamentales, sean éstos de carácter constitucional o no. </w:t>
      </w:r>
    </w:p>
    <w:p w14:paraId="1C59011A" w14:textId="77777777" w:rsidR="0067354E" w:rsidRPr="000B1065" w:rsidRDefault="0067354E" w:rsidP="000B1065">
      <w:pPr>
        <w:spacing w:after="0"/>
        <w:jc w:val="both"/>
        <w:rPr>
          <w:rFonts w:ascii="Times New Roman" w:eastAsia="Arial" w:hAnsi="Times New Roman" w:cs="Times New Roman"/>
          <w:color w:val="202122"/>
          <w:sz w:val="24"/>
          <w:szCs w:val="24"/>
          <w:highlight w:val="white"/>
        </w:rPr>
      </w:pPr>
      <w:r w:rsidRPr="000B1065">
        <w:rPr>
          <w:rFonts w:ascii="Times New Roman" w:eastAsia="Arial" w:hAnsi="Times New Roman" w:cs="Times New Roman"/>
          <w:sz w:val="24"/>
          <w:szCs w:val="24"/>
        </w:rPr>
        <w:t xml:space="preserve">Corresponde en este sentido, el traslado de fondos a Municipalidades o Entes, que se encuentren asociados dentro del Marco de Compensación a Conservación del Proyecto de </w:t>
      </w:r>
      <w:r w:rsidRPr="000B1065">
        <w:rPr>
          <w:rFonts w:ascii="Times New Roman" w:eastAsia="Arial" w:hAnsi="Times New Roman" w:cs="Times New Roman"/>
          <w:sz w:val="24"/>
          <w:szCs w:val="24"/>
        </w:rPr>
        <w:lastRenderedPageBreak/>
        <w:t xml:space="preserve">Consolidación del Sistema Guatemalteco de Áreas Protegidas – Life Web-, con financiamiento del </w:t>
      </w:r>
      <w:r w:rsidRPr="000B1065">
        <w:rPr>
          <w:rFonts w:ascii="Times New Roman" w:eastAsia="Arial" w:hAnsi="Times New Roman" w:cs="Times New Roman"/>
          <w:i/>
          <w:color w:val="202122"/>
          <w:sz w:val="24"/>
          <w:szCs w:val="24"/>
          <w:highlight w:val="white"/>
        </w:rPr>
        <w:t xml:space="preserve">Kreditanstalt für Wiederaufbau </w:t>
      </w:r>
      <w:r w:rsidRPr="000B1065">
        <w:rPr>
          <w:rFonts w:ascii="Times New Roman" w:eastAsia="Arial" w:hAnsi="Times New Roman" w:cs="Times New Roman"/>
          <w:color w:val="202122"/>
          <w:sz w:val="24"/>
          <w:szCs w:val="24"/>
          <w:highlight w:val="white"/>
        </w:rPr>
        <w:t>(KFW por sus siglas en alemán), en función de su mandato, dentro de los departamentos de Huehuetenango y Quiché, para la promoción, ampliación, manejo y creación de áreas protegidas y su resguardo por parte de las comunidades, en incidencia para el mejoramiento de la calidad de vida de estas, así como la conservación de la diversidad en dichos sitios.</w:t>
      </w:r>
    </w:p>
    <w:p w14:paraId="18E5784B" w14:textId="22A2FCCC" w:rsidR="00484577" w:rsidRDefault="00484577" w:rsidP="00B8163B">
      <w:pPr>
        <w:spacing w:after="0"/>
        <w:jc w:val="both"/>
        <w:rPr>
          <w:rStyle w:val="Strong"/>
          <w:rFonts w:ascii="Times New Roman" w:eastAsiaTheme="minorEastAsia" w:hAnsi="Times New Roman" w:cs="Times New Roman"/>
          <w:b w:val="0"/>
          <w:bCs w:val="0"/>
          <w:sz w:val="24"/>
          <w:szCs w:val="24"/>
          <w:lang w:eastAsia="es-GT"/>
        </w:rPr>
      </w:pPr>
    </w:p>
    <w:p w14:paraId="356D7536" w14:textId="4318E042" w:rsidR="000B1065" w:rsidRPr="000B1065" w:rsidRDefault="000B1065" w:rsidP="000B1065">
      <w:pPr>
        <w:pStyle w:val="Heading3"/>
        <w:spacing w:before="0" w:line="240" w:lineRule="auto"/>
        <w:jc w:val="both"/>
        <w:rPr>
          <w:rFonts w:ascii="Times New Roman" w:hAnsi="Times New Roman" w:cs="Times New Roman"/>
          <w:b/>
          <w:bCs/>
          <w:color w:val="auto"/>
        </w:rPr>
      </w:pPr>
      <w:bookmarkStart w:id="12" w:name="_Toc92180819"/>
      <w:r w:rsidRPr="000B1065">
        <w:rPr>
          <w:rFonts w:ascii="Times New Roman" w:hAnsi="Times New Roman" w:cs="Times New Roman"/>
          <w:b/>
          <w:bCs/>
          <w:color w:val="auto"/>
        </w:rPr>
        <w:t xml:space="preserve">Presupuesto </w:t>
      </w:r>
      <w:r>
        <w:rPr>
          <w:rFonts w:ascii="Times New Roman" w:hAnsi="Times New Roman" w:cs="Times New Roman"/>
          <w:b/>
          <w:bCs/>
          <w:color w:val="auto"/>
        </w:rPr>
        <w:t>p</w:t>
      </w:r>
      <w:r w:rsidRPr="000B1065">
        <w:rPr>
          <w:rFonts w:ascii="Times New Roman" w:hAnsi="Times New Roman" w:cs="Times New Roman"/>
          <w:b/>
          <w:bCs/>
          <w:color w:val="auto"/>
        </w:rPr>
        <w:t>or Finalidad</w:t>
      </w:r>
      <w:bookmarkEnd w:id="12"/>
    </w:p>
    <w:p w14:paraId="43365F6D" w14:textId="77777777" w:rsidR="000B1065" w:rsidRPr="000B1065" w:rsidRDefault="000B1065" w:rsidP="000B1065">
      <w:pPr>
        <w:spacing w:after="0"/>
        <w:jc w:val="both"/>
        <w:rPr>
          <w:rFonts w:ascii="Times New Roman" w:eastAsia="Arial" w:hAnsi="Times New Roman" w:cs="Times New Roman"/>
          <w:sz w:val="24"/>
          <w:szCs w:val="24"/>
        </w:rPr>
      </w:pPr>
      <w:r w:rsidRPr="000B1065">
        <w:rPr>
          <w:rFonts w:ascii="Times New Roman" w:eastAsia="Arial" w:hAnsi="Times New Roman" w:cs="Times New Roman"/>
          <w:sz w:val="24"/>
          <w:szCs w:val="24"/>
        </w:rPr>
        <w:t>Las finalidades constituyen los objetivos generales que el Sector Público busca realizar a través de la ejecución del presupuesto. Las funciones por su parte definen los diferentes medios que el Sector Público utiliza para la consecución de los objetivos generales, siendo ejemplos de dichos medios, la prestación de servicios de policía y seguridad ciudadana, servicios de salud pública, reducción de la contaminación y abastecimiento de agua, entre otros.</w:t>
      </w:r>
    </w:p>
    <w:p w14:paraId="17F7A507" w14:textId="77777777" w:rsidR="000B1065" w:rsidRPr="000B1065" w:rsidRDefault="000B1065" w:rsidP="000B1065">
      <w:pPr>
        <w:spacing w:after="0"/>
        <w:jc w:val="both"/>
        <w:rPr>
          <w:rFonts w:ascii="Times New Roman" w:eastAsia="Arial" w:hAnsi="Times New Roman" w:cs="Times New Roman"/>
          <w:sz w:val="24"/>
          <w:szCs w:val="24"/>
        </w:rPr>
      </w:pPr>
      <w:r w:rsidRPr="000B1065">
        <w:rPr>
          <w:rFonts w:ascii="Times New Roman" w:eastAsia="Arial" w:hAnsi="Times New Roman" w:cs="Times New Roman"/>
          <w:sz w:val="24"/>
          <w:szCs w:val="24"/>
        </w:rPr>
        <w:t xml:space="preserve">Para la Ejecución del Consejo Nacional de Áreas Protegidas se establece el Programa Presupuestario: 31 - “RESTAURACIÓN, PROTECCIÓN, CONSERVACIÓN DE ÁREAS PROTEGIDAS Y DIVERSIDAD BIOLÓGICA”, mismo que tiene como finalidad el resguardo de la flora y fauna dentro del territorio nacional, así como los planes de conservación, mejora y protección de la diversidad biológica, en todas sus formas, conforme a su mandato legal. </w:t>
      </w:r>
    </w:p>
    <w:p w14:paraId="1282BB83" w14:textId="77777777" w:rsidR="000B1065" w:rsidRPr="000B1065" w:rsidRDefault="000B1065" w:rsidP="000B1065">
      <w:pPr>
        <w:spacing w:after="0"/>
        <w:jc w:val="both"/>
        <w:rPr>
          <w:rFonts w:ascii="Times New Roman" w:eastAsia="Arial" w:hAnsi="Times New Roman" w:cs="Times New Roman"/>
          <w:sz w:val="24"/>
          <w:szCs w:val="24"/>
        </w:rPr>
      </w:pPr>
      <w:r w:rsidRPr="000B1065">
        <w:rPr>
          <w:rFonts w:ascii="Times New Roman" w:eastAsia="Arial" w:hAnsi="Times New Roman" w:cs="Times New Roman"/>
          <w:sz w:val="24"/>
          <w:szCs w:val="24"/>
        </w:rPr>
        <w:t>En función de lo anterior, la clasificación del Presupuesto de este Consejo se divide en: SERVICIOS PÚBLICOS GENERALES, PROTECCIÓN AMBIENTAL, siendo el detalle siguiente de su forma de conformación:</w:t>
      </w:r>
    </w:p>
    <w:p w14:paraId="0D559E71" w14:textId="5E258894" w:rsidR="000B1065" w:rsidRDefault="000B1065" w:rsidP="000B1065">
      <w:pPr>
        <w:jc w:val="center"/>
        <w:rPr>
          <w:rFonts w:ascii="Arial" w:eastAsia="Arial" w:hAnsi="Arial" w:cs="Arial"/>
          <w:color w:val="1F9B19"/>
          <w:sz w:val="14"/>
          <w:szCs w:val="14"/>
        </w:rPr>
      </w:pPr>
      <w:r>
        <w:rPr>
          <w:rFonts w:ascii="Arial" w:hAnsi="Arial" w:cs="Arial"/>
          <w:b/>
        </w:rPr>
        <w:t>Cuadro 7. Detalle de Presupuesto por Finalidad y Función</w:t>
      </w:r>
      <w:r>
        <w:rPr>
          <w:rFonts w:ascii="Arial" w:eastAsia="Arial" w:hAnsi="Arial" w:cs="Arial"/>
        </w:rPr>
        <w:object w:dxaOrig="16837" w:dyaOrig="1881" w14:anchorId="72294C9F">
          <v:shape id="_x0000_i1029" type="#_x0000_t75" style="width:436.9pt;height:63.95pt" o:ole="">
            <v:imagedata r:id="rId25" o:title=""/>
          </v:shape>
          <o:OLEObject Type="Embed" ProgID="Excel.Sheet.12" ShapeID="_x0000_i1029" DrawAspect="Content" ObjectID="_1702816934" r:id="rId26"/>
        </w:object>
      </w:r>
      <w:r>
        <w:rPr>
          <w:rFonts w:ascii="Arial" w:eastAsia="Arial" w:hAnsi="Arial" w:cs="Arial"/>
          <w:color w:val="002060"/>
          <w:sz w:val="14"/>
          <w:szCs w:val="14"/>
        </w:rPr>
        <w:t>Fuente: Sistema de Contabilidad Integrado Gubernamental –SICOIN</w:t>
      </w:r>
      <w:r>
        <w:rPr>
          <w:rFonts w:ascii="Arial" w:eastAsia="Arial" w:hAnsi="Arial" w:cs="Arial"/>
          <w:color w:val="1F9B19"/>
          <w:sz w:val="14"/>
          <w:szCs w:val="14"/>
        </w:rPr>
        <w:t>-.</w:t>
      </w:r>
    </w:p>
    <w:p w14:paraId="28AC1989" w14:textId="77777777" w:rsidR="000B1065" w:rsidRPr="00EC6A28" w:rsidRDefault="000B1065" w:rsidP="000B1065">
      <w:pPr>
        <w:jc w:val="both"/>
        <w:rPr>
          <w:rFonts w:ascii="Times New Roman" w:eastAsia="Arial" w:hAnsi="Times New Roman" w:cs="Times New Roman"/>
          <w:sz w:val="24"/>
          <w:szCs w:val="24"/>
        </w:rPr>
      </w:pPr>
      <w:r w:rsidRPr="00EC6A28">
        <w:rPr>
          <w:rFonts w:ascii="Times New Roman" w:eastAsia="Arial" w:hAnsi="Times New Roman" w:cs="Times New Roman"/>
          <w:sz w:val="24"/>
          <w:szCs w:val="24"/>
        </w:rPr>
        <w:t>Corresponde a la Función Administración Legislativa, Ejecutiva y Asuntos Exteriores (SERVICIOS PÚBLICOS GENERALES), las asignaciones previstas para el cumplimiento de traslado de fondos a Organismos Internacionales, en el marco jurídico de las obligaciones contractuales del Estado de Guatemala en observancia a Convenios, Programas, Planes u otros que correspondan, como parte de Cuerpos establecidos, Convenios suscritos u otras obligaciones inherentes a esta Entidad.</w:t>
      </w:r>
    </w:p>
    <w:p w14:paraId="6D5C775B" w14:textId="77777777" w:rsidR="000B1065" w:rsidRPr="00EC6A28" w:rsidRDefault="000B1065" w:rsidP="000B1065">
      <w:pPr>
        <w:jc w:val="both"/>
        <w:rPr>
          <w:rFonts w:ascii="Times New Roman" w:eastAsia="Arial" w:hAnsi="Times New Roman" w:cs="Times New Roman"/>
          <w:sz w:val="24"/>
          <w:szCs w:val="24"/>
        </w:rPr>
      </w:pPr>
      <w:r w:rsidRPr="00EC6A28">
        <w:rPr>
          <w:rFonts w:ascii="Times New Roman" w:eastAsia="Arial" w:hAnsi="Times New Roman" w:cs="Times New Roman"/>
          <w:sz w:val="24"/>
          <w:szCs w:val="24"/>
        </w:rPr>
        <w:t>Para el caso específico, corresponde el traslado de fondos a:</w:t>
      </w:r>
    </w:p>
    <w:p w14:paraId="0F5BCF0E" w14:textId="77777777" w:rsidR="000B1065" w:rsidRPr="00EC6A28" w:rsidRDefault="000B1065" w:rsidP="000B1065">
      <w:pPr>
        <w:numPr>
          <w:ilvl w:val="0"/>
          <w:numId w:val="9"/>
        </w:numPr>
        <w:spacing w:after="0" w:line="240" w:lineRule="auto"/>
        <w:jc w:val="both"/>
        <w:rPr>
          <w:rFonts w:ascii="Times New Roman" w:hAnsi="Times New Roman" w:cs="Times New Roman"/>
          <w:sz w:val="24"/>
          <w:szCs w:val="24"/>
        </w:rPr>
      </w:pPr>
      <w:r w:rsidRPr="00EC6A28">
        <w:rPr>
          <w:rFonts w:ascii="Times New Roman" w:eastAsia="Arial" w:hAnsi="Times New Roman" w:cs="Times New Roman"/>
          <w:color w:val="000000"/>
          <w:sz w:val="24"/>
          <w:szCs w:val="24"/>
        </w:rPr>
        <w:t xml:space="preserve">Convención Sobre Los Humedales (RAMSAR)  </w:t>
      </w:r>
    </w:p>
    <w:p w14:paraId="5022FC44" w14:textId="77777777" w:rsidR="000B1065" w:rsidRPr="00EC6A28" w:rsidRDefault="000B1065" w:rsidP="000B1065">
      <w:pPr>
        <w:numPr>
          <w:ilvl w:val="0"/>
          <w:numId w:val="9"/>
        </w:numPr>
        <w:spacing w:after="0" w:line="240" w:lineRule="auto"/>
        <w:jc w:val="both"/>
        <w:rPr>
          <w:rFonts w:ascii="Times New Roman" w:hAnsi="Times New Roman" w:cs="Times New Roman"/>
          <w:sz w:val="24"/>
          <w:szCs w:val="24"/>
        </w:rPr>
      </w:pPr>
      <w:r w:rsidRPr="00EC6A28">
        <w:rPr>
          <w:rFonts w:ascii="Times New Roman" w:eastAsia="Arial" w:hAnsi="Times New Roman" w:cs="Times New Roman"/>
          <w:color w:val="000000"/>
          <w:sz w:val="24"/>
          <w:szCs w:val="24"/>
        </w:rPr>
        <w:t>Convención Sobre el Comercio Internacional de Especies Amenazadas (CITES)</w:t>
      </w:r>
    </w:p>
    <w:p w14:paraId="69348EAC" w14:textId="77777777" w:rsidR="000B1065" w:rsidRPr="00EC6A28" w:rsidRDefault="000B1065" w:rsidP="000B1065">
      <w:pPr>
        <w:numPr>
          <w:ilvl w:val="0"/>
          <w:numId w:val="9"/>
        </w:numPr>
        <w:spacing w:after="0" w:line="240" w:lineRule="auto"/>
        <w:jc w:val="both"/>
        <w:rPr>
          <w:rFonts w:ascii="Times New Roman" w:hAnsi="Times New Roman" w:cs="Times New Roman"/>
          <w:sz w:val="24"/>
          <w:szCs w:val="24"/>
        </w:rPr>
      </w:pPr>
      <w:r w:rsidRPr="00EC6A28">
        <w:rPr>
          <w:rFonts w:ascii="Times New Roman" w:eastAsia="Arial" w:hAnsi="Times New Roman" w:cs="Times New Roman"/>
          <w:color w:val="000000"/>
          <w:sz w:val="24"/>
          <w:szCs w:val="24"/>
        </w:rPr>
        <w:t>Convenio sobre la Diversidad Biológica del Programa de las Naciones Unidas para el Medio Ambiente (PNUMA)</w:t>
      </w:r>
    </w:p>
    <w:p w14:paraId="205251C0" w14:textId="77777777" w:rsidR="000B1065" w:rsidRDefault="000B1065" w:rsidP="000B1065">
      <w:pPr>
        <w:spacing w:after="0" w:line="240" w:lineRule="auto"/>
        <w:ind w:left="720"/>
        <w:jc w:val="both"/>
      </w:pPr>
    </w:p>
    <w:p w14:paraId="1116F07E" w14:textId="77777777" w:rsidR="000B1065" w:rsidRPr="00EC6A28" w:rsidRDefault="000B1065" w:rsidP="000B1065">
      <w:pPr>
        <w:spacing w:after="0"/>
        <w:ind w:left="720"/>
        <w:jc w:val="center"/>
        <w:rPr>
          <w:rFonts w:ascii="Times New Roman" w:hAnsi="Times New Roman" w:cs="Times New Roman"/>
          <w:sz w:val="24"/>
          <w:szCs w:val="24"/>
        </w:rPr>
      </w:pPr>
      <w:r w:rsidRPr="00EC6A28">
        <w:rPr>
          <w:rFonts w:ascii="Times New Roman" w:hAnsi="Times New Roman" w:cs="Times New Roman"/>
          <w:b/>
          <w:sz w:val="24"/>
          <w:szCs w:val="24"/>
        </w:rPr>
        <w:t>Gráfica 5. Detalle de Ejecución por Finalidad y Función</w:t>
      </w:r>
    </w:p>
    <w:p w14:paraId="3814DF06" w14:textId="77777777" w:rsidR="000B1065" w:rsidRDefault="000B1065" w:rsidP="000B1065">
      <w:pPr>
        <w:ind w:left="720"/>
        <w:jc w:val="center"/>
        <w:rPr>
          <w:rFonts w:ascii="Arial" w:eastAsia="Arial" w:hAnsi="Arial" w:cs="Arial"/>
          <w:color w:val="002060"/>
          <w:sz w:val="16"/>
          <w:szCs w:val="16"/>
        </w:rPr>
      </w:pPr>
      <w:r>
        <w:rPr>
          <w:noProof/>
        </w:rPr>
        <w:lastRenderedPageBreak/>
        <w:drawing>
          <wp:inline distT="0" distB="0" distL="0" distR="0" wp14:anchorId="644080C7" wp14:editId="3AE77155">
            <wp:extent cx="5000625" cy="2874645"/>
            <wp:effectExtent l="0" t="0" r="9525" b="1905"/>
            <wp:docPr id="9" name="Gráfico 9">
              <a:extLst xmlns:a="http://schemas.openxmlformats.org/drawingml/2006/main">
                <a:ext uri="{FF2B5EF4-FFF2-40B4-BE49-F238E27FC236}">
                  <a16:creationId xmlns:a16="http://schemas.microsoft.com/office/drawing/2014/main" id="{F973ECC9-EAAD-4429-8481-27B6A3568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BCCD70" w14:textId="77777777" w:rsidR="000B1065" w:rsidRDefault="000B1065" w:rsidP="000B1065">
      <w:pPr>
        <w:ind w:left="720"/>
        <w:jc w:val="center"/>
        <w:rPr>
          <w:rFonts w:ascii="Arial" w:eastAsia="Arial" w:hAnsi="Arial" w:cs="Arial"/>
          <w:color w:val="1F9B19"/>
          <w:sz w:val="16"/>
          <w:szCs w:val="16"/>
        </w:rPr>
      </w:pPr>
      <w:r>
        <w:rPr>
          <w:rFonts w:ascii="Arial" w:eastAsia="Arial" w:hAnsi="Arial" w:cs="Arial"/>
          <w:color w:val="002060"/>
          <w:sz w:val="16"/>
          <w:szCs w:val="16"/>
        </w:rPr>
        <w:t>Fuente: Sistema de Contabilidad Integrado Gubernamental –SICOIN</w:t>
      </w:r>
      <w:r>
        <w:rPr>
          <w:rFonts w:ascii="Arial" w:eastAsia="Arial" w:hAnsi="Arial" w:cs="Arial"/>
          <w:color w:val="1F9B19"/>
          <w:sz w:val="16"/>
          <w:szCs w:val="16"/>
        </w:rPr>
        <w:t>-.</w:t>
      </w:r>
    </w:p>
    <w:p w14:paraId="4D21F683" w14:textId="77777777" w:rsidR="000B1065" w:rsidRDefault="000B1065" w:rsidP="000B1065">
      <w:pPr>
        <w:ind w:left="720"/>
        <w:jc w:val="center"/>
        <w:rPr>
          <w:rFonts w:ascii="Arial" w:eastAsia="Arial" w:hAnsi="Arial" w:cs="Arial"/>
          <w:color w:val="1F9B19"/>
          <w:sz w:val="16"/>
          <w:szCs w:val="16"/>
        </w:rPr>
      </w:pPr>
    </w:p>
    <w:p w14:paraId="2AFADB9A" w14:textId="77777777" w:rsidR="000B1065" w:rsidRDefault="000B1065" w:rsidP="000B1065">
      <w:pPr>
        <w:ind w:left="720"/>
        <w:jc w:val="center"/>
        <w:rPr>
          <w:rFonts w:ascii="Arial" w:eastAsia="Arial" w:hAnsi="Arial" w:cs="Arial"/>
          <w:color w:val="1F9B19"/>
          <w:sz w:val="16"/>
          <w:szCs w:val="16"/>
        </w:rPr>
      </w:pPr>
    </w:p>
    <w:p w14:paraId="5172F91F" w14:textId="18193A79" w:rsidR="001E3FC5" w:rsidRPr="002C6628" w:rsidRDefault="001E3FC5" w:rsidP="002C6628">
      <w:pPr>
        <w:pStyle w:val="Heading1"/>
        <w:rPr>
          <w:rStyle w:val="Ninguno"/>
          <w:rFonts w:ascii="Arial" w:eastAsiaTheme="majorEastAsia" w:hAnsi="Arial" w:cstheme="majorBidi"/>
          <w:b/>
          <w:bCs/>
          <w:color w:val="auto"/>
          <w:sz w:val="28"/>
          <w:szCs w:val="28"/>
          <w:lang w:eastAsia="en-US"/>
        </w:rPr>
      </w:pPr>
      <w:bookmarkStart w:id="13" w:name="_Toc92180820"/>
      <w:r w:rsidRPr="002C6628">
        <w:rPr>
          <w:rStyle w:val="Ninguno"/>
          <w:rFonts w:ascii="Arial" w:eastAsiaTheme="majorEastAsia" w:hAnsi="Arial" w:cstheme="majorBidi"/>
          <w:b/>
          <w:bCs/>
          <w:color w:val="auto"/>
          <w:sz w:val="28"/>
          <w:szCs w:val="28"/>
          <w:lang w:eastAsia="en-US"/>
        </w:rPr>
        <w:t>PARTE ESPECÍFICA</w:t>
      </w:r>
      <w:bookmarkEnd w:id="13"/>
      <w:r w:rsidRPr="002C6628">
        <w:rPr>
          <w:rStyle w:val="Ninguno"/>
          <w:rFonts w:ascii="Arial" w:eastAsiaTheme="majorEastAsia" w:hAnsi="Arial" w:cstheme="majorBidi"/>
          <w:b/>
          <w:bCs/>
          <w:color w:val="auto"/>
          <w:sz w:val="28"/>
          <w:szCs w:val="28"/>
          <w:lang w:eastAsia="en-US"/>
        </w:rPr>
        <w:tab/>
      </w:r>
    </w:p>
    <w:p w14:paraId="1AE50555" w14:textId="656DCED0" w:rsidR="002C6628" w:rsidRDefault="002C6628" w:rsidP="002C6628">
      <w:pPr>
        <w:pStyle w:val="Heading1"/>
        <w:rPr>
          <w:rStyle w:val="Ninguno"/>
          <w:rFonts w:ascii="Arial" w:eastAsiaTheme="majorEastAsia" w:hAnsi="Arial" w:cstheme="majorBidi"/>
          <w:b/>
          <w:bCs/>
          <w:color w:val="auto"/>
          <w:sz w:val="28"/>
          <w:szCs w:val="28"/>
          <w:lang w:eastAsia="en-US"/>
        </w:rPr>
      </w:pPr>
      <w:bookmarkStart w:id="14" w:name="_Toc92180821"/>
      <w:r w:rsidRPr="002C6628">
        <w:rPr>
          <w:rStyle w:val="Ninguno"/>
          <w:rFonts w:ascii="Arial" w:eastAsiaTheme="majorEastAsia" w:hAnsi="Arial" w:cstheme="majorBidi"/>
          <w:b/>
          <w:bCs/>
          <w:color w:val="auto"/>
          <w:sz w:val="28"/>
          <w:szCs w:val="28"/>
          <w:lang w:eastAsia="en-US"/>
        </w:rPr>
        <w:t>DESCRIPCIÓN DE LOS PRINCIPALES RESULTADOS</w:t>
      </w:r>
      <w:bookmarkEnd w:id="14"/>
      <w:r w:rsidRPr="002C6628">
        <w:rPr>
          <w:rStyle w:val="Ninguno"/>
          <w:rFonts w:ascii="Arial" w:eastAsiaTheme="majorEastAsia" w:hAnsi="Arial" w:cstheme="majorBidi"/>
          <w:b/>
          <w:bCs/>
          <w:color w:val="auto"/>
          <w:sz w:val="28"/>
          <w:szCs w:val="28"/>
          <w:lang w:eastAsia="en-US"/>
        </w:rPr>
        <w:t xml:space="preserve"> </w:t>
      </w:r>
    </w:p>
    <w:p w14:paraId="40A3FC98" w14:textId="6E1E36CC" w:rsidR="0018435A" w:rsidRDefault="0018435A" w:rsidP="0018435A">
      <w:pPr>
        <w:pStyle w:val="Cuerpo"/>
        <w:rPr>
          <w:lang w:eastAsia="en-US"/>
        </w:rPr>
      </w:pPr>
    </w:p>
    <w:p w14:paraId="313028C4" w14:textId="231FCD01" w:rsidR="0018435A" w:rsidRDefault="0018435A" w:rsidP="0018435A">
      <w:pPr>
        <w:pStyle w:val="Heading2"/>
        <w:rPr>
          <w:rStyle w:val="Ninguno"/>
          <w:rFonts w:ascii="Arial" w:hAnsi="Arial"/>
          <w:b/>
          <w:bCs/>
          <w:color w:val="auto"/>
          <w:sz w:val="28"/>
          <w:szCs w:val="28"/>
        </w:rPr>
      </w:pPr>
      <w:bookmarkStart w:id="15" w:name="_Toc90634573"/>
      <w:bookmarkStart w:id="16" w:name="_Toc92180822"/>
      <w:r>
        <w:rPr>
          <w:rStyle w:val="Ninguno"/>
          <w:rFonts w:ascii="Arial" w:hAnsi="Arial"/>
          <w:b/>
          <w:bCs/>
          <w:color w:val="auto"/>
          <w:sz w:val="28"/>
          <w:szCs w:val="28"/>
        </w:rPr>
        <w:t>-</w:t>
      </w:r>
      <w:r w:rsidR="00CA38B2" w:rsidRPr="00CA38B2">
        <w:rPr>
          <w:rStyle w:val="Ninguno"/>
          <w:rFonts w:ascii="Arial" w:hAnsi="Arial"/>
          <w:b/>
          <w:bCs/>
          <w:color w:val="auto"/>
          <w:sz w:val="28"/>
          <w:szCs w:val="28"/>
        </w:rPr>
        <w:t>PROTECCIÓN Y CONSERVACIÓN DEL SISTEMA GUATEMALTECO DE ÁREAS PROTEGIDAS Y LA DIVERSIDAD BIOLÓGICA.</w:t>
      </w:r>
      <w:bookmarkEnd w:id="15"/>
      <w:bookmarkEnd w:id="16"/>
    </w:p>
    <w:p w14:paraId="1F98C265" w14:textId="77777777" w:rsidR="0018435A" w:rsidRDefault="0018435A" w:rsidP="0018435A">
      <w:pPr>
        <w:rPr>
          <w:lang w:val="de-DE"/>
        </w:rPr>
      </w:pPr>
    </w:p>
    <w:p w14:paraId="43760599" w14:textId="7FAFB8B2" w:rsidR="00014C5E" w:rsidRDefault="00014C5E" w:rsidP="001510AC">
      <w:pPr>
        <w:pStyle w:val="Heading3"/>
        <w:jc w:val="both"/>
        <w:rPr>
          <w:rFonts w:ascii="Times New Roman" w:hAnsi="Times New Roman" w:cs="Times New Roman"/>
          <w:b/>
          <w:bCs/>
          <w:color w:val="auto"/>
        </w:rPr>
      </w:pPr>
      <w:bookmarkStart w:id="17" w:name="_Toc92180823"/>
      <w:r w:rsidRPr="001510AC">
        <w:rPr>
          <w:rFonts w:ascii="Times New Roman" w:hAnsi="Times New Roman" w:cs="Times New Roman"/>
          <w:b/>
          <w:bCs/>
          <w:color w:val="auto"/>
        </w:rPr>
        <w:t>Actividades para protección y conservación de Pinabete</w:t>
      </w:r>
      <w:bookmarkEnd w:id="17"/>
    </w:p>
    <w:p w14:paraId="134D9235" w14:textId="77777777" w:rsidR="001B77EE" w:rsidRPr="001B77EE" w:rsidRDefault="001B77EE" w:rsidP="001B77EE"/>
    <w:p w14:paraId="6A71AF8A" w14:textId="701350D5" w:rsidR="0018435A" w:rsidRDefault="0018435A" w:rsidP="0018435A">
      <w:pPr>
        <w:pStyle w:val="NoSpacing"/>
        <w:jc w:val="both"/>
        <w:rPr>
          <w:rStyle w:val="Strong"/>
          <w:rFonts w:ascii="Times New Roman" w:hAnsi="Times New Roman" w:cs="Times New Roman"/>
          <w:b w:val="0"/>
          <w:bCs w:val="0"/>
          <w:sz w:val="24"/>
        </w:rPr>
      </w:pPr>
      <w:r w:rsidRPr="002C6628">
        <w:rPr>
          <w:rStyle w:val="Strong"/>
          <w:rFonts w:ascii="Times New Roman" w:hAnsi="Times New Roman" w:cs="Times New Roman"/>
          <w:b w:val="0"/>
          <w:bCs w:val="0"/>
          <w:sz w:val="24"/>
        </w:rPr>
        <w:t xml:space="preserve">La Secretaría Ejecutiva del CONAP en coordinación con la Dirección Regional del Altiplano Central, la Dirección de Manejo de Bosques y Vida Silvestre del CONAP, junto al INAB, Aires Guatemala y otros actores apoyan a integrantes de la Federación Nim </w:t>
      </w:r>
      <w:r w:rsidR="00AA1013">
        <w:rPr>
          <w:rStyle w:val="Strong"/>
          <w:rFonts w:ascii="Times New Roman" w:hAnsi="Times New Roman" w:cs="Times New Roman"/>
          <w:b w:val="0"/>
          <w:bCs w:val="0"/>
          <w:sz w:val="24"/>
        </w:rPr>
        <w:t>rescate</w:t>
      </w:r>
      <w:r w:rsidRPr="002C6628">
        <w:rPr>
          <w:rStyle w:val="Strong"/>
          <w:rFonts w:ascii="Times New Roman" w:hAnsi="Times New Roman" w:cs="Times New Roman"/>
          <w:b w:val="0"/>
          <w:bCs w:val="0"/>
          <w:sz w:val="24"/>
        </w:rPr>
        <w:t xml:space="preserve">, del departamento de Sololá </w:t>
      </w:r>
      <w:r>
        <w:rPr>
          <w:rStyle w:val="Strong"/>
          <w:rFonts w:ascii="Times New Roman" w:hAnsi="Times New Roman" w:cs="Times New Roman"/>
          <w:b w:val="0"/>
          <w:bCs w:val="0"/>
          <w:sz w:val="24"/>
        </w:rPr>
        <w:t xml:space="preserve">para el comercio de pinabete y sus derivados </w:t>
      </w:r>
      <w:r w:rsidRPr="002C6628">
        <w:rPr>
          <w:rStyle w:val="Strong"/>
          <w:rFonts w:ascii="Times New Roman" w:hAnsi="Times New Roman" w:cs="Times New Roman"/>
          <w:b w:val="0"/>
          <w:bCs w:val="0"/>
          <w:sz w:val="24"/>
        </w:rPr>
        <w:t>la cual es conformada por el Caserío San Juan, Aldea Pixabaj, Paraíso Los Encuentros, Caserío Churunel Central Pujujil, Ascenso Chuiquel ubicadas en la Reserva de Uso Múltiple Cuenca del Lago de Atitlán – RUMCLA -.  La Federación favorece a las y los pequeños productores, conformad</w:t>
      </w:r>
      <w:r>
        <w:rPr>
          <w:rStyle w:val="Strong"/>
          <w:rFonts w:ascii="Times New Roman" w:hAnsi="Times New Roman" w:cs="Times New Roman"/>
          <w:b w:val="0"/>
          <w:bCs w:val="0"/>
          <w:sz w:val="24"/>
        </w:rPr>
        <w:t>os</w:t>
      </w:r>
      <w:r w:rsidRPr="002C6628">
        <w:rPr>
          <w:rStyle w:val="Strong"/>
          <w:rFonts w:ascii="Times New Roman" w:hAnsi="Times New Roman" w:cs="Times New Roman"/>
          <w:b w:val="0"/>
          <w:bCs w:val="0"/>
          <w:sz w:val="24"/>
        </w:rPr>
        <w:t xml:space="preserve"> por 9 organizaciones, donde se fomenta la producción y el cuidado de la madre tierra, elaboración de abonos orgánicos de </w:t>
      </w:r>
      <w:proofErr w:type="spellStart"/>
      <w:r w:rsidRPr="002C6628">
        <w:rPr>
          <w:rStyle w:val="Strong"/>
          <w:rFonts w:ascii="Times New Roman" w:hAnsi="Times New Roman" w:cs="Times New Roman"/>
          <w:b w:val="0"/>
          <w:bCs w:val="0"/>
          <w:sz w:val="24"/>
        </w:rPr>
        <w:t>lombricompost</w:t>
      </w:r>
      <w:proofErr w:type="spellEnd"/>
      <w:r w:rsidRPr="002C6628">
        <w:rPr>
          <w:rStyle w:val="Strong"/>
          <w:rFonts w:ascii="Times New Roman" w:hAnsi="Times New Roman" w:cs="Times New Roman"/>
          <w:b w:val="0"/>
          <w:bCs w:val="0"/>
          <w:sz w:val="24"/>
        </w:rPr>
        <w:t xml:space="preserve">, reproducción de plantas medicinales, viveros forestales y producción de árboles de pinabete, permitiendo apoyar la economía familiar, beneficiando a 73 mujeres y 8 hombres mayas kaqchikel y con ello se </w:t>
      </w:r>
      <w:r w:rsidRPr="002C6628">
        <w:rPr>
          <w:rStyle w:val="Strong"/>
          <w:rFonts w:ascii="Times New Roman" w:hAnsi="Times New Roman" w:cs="Times New Roman"/>
          <w:b w:val="0"/>
          <w:bCs w:val="0"/>
          <w:sz w:val="24"/>
        </w:rPr>
        <w:lastRenderedPageBreak/>
        <w:t xml:space="preserve">apoya a la conservación de la especie de pinabete (Abies guatemalensis), especie emblemática de Guatemala. </w:t>
      </w:r>
    </w:p>
    <w:p w14:paraId="26683C77" w14:textId="77777777" w:rsidR="0018435A" w:rsidRDefault="0018435A" w:rsidP="0018435A">
      <w:pPr>
        <w:pStyle w:val="NoSpacing"/>
        <w:jc w:val="both"/>
        <w:rPr>
          <w:rStyle w:val="Strong"/>
          <w:rFonts w:ascii="Times New Roman" w:hAnsi="Times New Roman" w:cs="Times New Roman"/>
          <w:b w:val="0"/>
          <w:bCs w:val="0"/>
          <w:sz w:val="24"/>
        </w:rPr>
      </w:pPr>
    </w:p>
    <w:p w14:paraId="07E47A53" w14:textId="77777777" w:rsidR="0018435A" w:rsidRPr="0032066B" w:rsidRDefault="0018435A" w:rsidP="0018435A">
      <w:pPr>
        <w:pStyle w:val="Heading3"/>
        <w:jc w:val="both"/>
        <w:rPr>
          <w:rFonts w:ascii="Times New Roman" w:hAnsi="Times New Roman" w:cs="Times New Roman"/>
          <w:b/>
          <w:bCs/>
          <w:color w:val="auto"/>
        </w:rPr>
      </w:pPr>
      <w:bookmarkStart w:id="18" w:name="_Toc90634576"/>
      <w:bookmarkStart w:id="19" w:name="_Toc92180824"/>
      <w:r w:rsidRPr="0032066B">
        <w:rPr>
          <w:rFonts w:ascii="Times New Roman" w:hAnsi="Times New Roman" w:cs="Times New Roman"/>
          <w:b/>
          <w:bCs/>
          <w:color w:val="auto"/>
        </w:rPr>
        <w:t>Entrega de estufas ahorradoras de leña</w:t>
      </w:r>
      <w:r>
        <w:rPr>
          <w:rFonts w:ascii="Times New Roman" w:hAnsi="Times New Roman" w:cs="Times New Roman"/>
          <w:b/>
          <w:bCs/>
          <w:color w:val="auto"/>
        </w:rPr>
        <w:t xml:space="preserve"> para la conservación de los recursos naturales en la RBM</w:t>
      </w:r>
      <w:bookmarkEnd w:id="18"/>
      <w:bookmarkEnd w:id="19"/>
    </w:p>
    <w:p w14:paraId="63357481"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2066B">
        <w:rPr>
          <w:rFonts w:ascii="Times New Roman" w:eastAsia="Times New Roman" w:hAnsi="Times New Roman" w:cs="Times New Roman"/>
          <w:color w:val="000000"/>
          <w:sz w:val="24"/>
          <w:szCs w:val="24"/>
          <w:lang w:eastAsia="es-GT"/>
        </w:rPr>
        <w:t>Se realizó la entrega de estufas ahorradoras de leña en las comunidades de Corozal, Sibalón y La Pasadita, con esta actividad el CONAP desarrolla estrategias para la disminución y como una medida para evitar el consumo excesivo de los recursos naturales. Desarrollándose en el marco del Proyecto del Fondo de Pequeñas Donaciones a través de NPV, implementado en la Unidad de Manejo La Pasadita, canalizado a través de la Asociación de Productores Agroforestales de la Pasadita (APROLAPA). Beneficiando a 15 núcleos familiares de las comunidades La Pasadita, El Sibalón y el Corozal</w:t>
      </w:r>
      <w:r>
        <w:rPr>
          <w:rFonts w:ascii="Times New Roman" w:eastAsia="Times New Roman" w:hAnsi="Times New Roman" w:cs="Times New Roman"/>
          <w:color w:val="000000"/>
          <w:sz w:val="24"/>
          <w:szCs w:val="24"/>
          <w:lang w:eastAsia="es-GT"/>
        </w:rPr>
        <w:t xml:space="preserve"> en </w:t>
      </w:r>
      <w:r w:rsidRPr="0013705E">
        <w:rPr>
          <w:rFonts w:ascii="Times New Roman" w:eastAsia="Times New Roman" w:hAnsi="Times New Roman" w:cs="Times New Roman"/>
          <w:color w:val="000000"/>
          <w:sz w:val="24"/>
          <w:szCs w:val="24"/>
          <w:lang w:eastAsia="es-GT"/>
        </w:rPr>
        <w:t>la Zona de Uso Múltiple de la RBM, en el municipio de San Andrés, departamento de Petén.</w:t>
      </w:r>
    </w:p>
    <w:p w14:paraId="24A490ED"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58589CB4" w14:textId="77777777" w:rsidR="0018435A" w:rsidRPr="00547CBB" w:rsidRDefault="0018435A" w:rsidP="0018435A">
      <w:pPr>
        <w:pStyle w:val="Heading3"/>
        <w:jc w:val="both"/>
        <w:rPr>
          <w:rFonts w:ascii="Times New Roman" w:hAnsi="Times New Roman" w:cs="Times New Roman"/>
          <w:b/>
          <w:bCs/>
          <w:color w:val="auto"/>
        </w:rPr>
      </w:pPr>
      <w:bookmarkStart w:id="20" w:name="_Toc90634577"/>
      <w:bookmarkStart w:id="21" w:name="_Toc92180825"/>
      <w:r w:rsidRPr="00547CBB">
        <w:rPr>
          <w:rFonts w:ascii="Times New Roman" w:hAnsi="Times New Roman" w:cs="Times New Roman"/>
          <w:b/>
          <w:bCs/>
          <w:color w:val="auto"/>
        </w:rPr>
        <w:t>Recolección de semillas de Encino</w:t>
      </w:r>
      <w:bookmarkEnd w:id="20"/>
      <w:bookmarkEnd w:id="21"/>
    </w:p>
    <w:p w14:paraId="5A807F9A" w14:textId="77777777" w:rsidR="0018435A" w:rsidRDefault="0018435A" w:rsidP="0018435A">
      <w:pPr>
        <w:pStyle w:val="NoSpacing"/>
        <w:jc w:val="both"/>
        <w:rPr>
          <w:rStyle w:val="Strong"/>
          <w:rFonts w:ascii="Times New Roman" w:hAnsi="Times New Roman" w:cs="Times New Roman"/>
          <w:b w:val="0"/>
          <w:bCs w:val="0"/>
          <w:sz w:val="24"/>
          <w:szCs w:val="24"/>
        </w:rPr>
      </w:pPr>
      <w:r w:rsidRPr="003836DA">
        <w:rPr>
          <w:rStyle w:val="Strong"/>
          <w:rFonts w:ascii="Times New Roman" w:hAnsi="Times New Roman" w:cs="Times New Roman"/>
          <w:b w:val="0"/>
          <w:bCs w:val="0"/>
          <w:sz w:val="24"/>
          <w:szCs w:val="24"/>
        </w:rPr>
        <w:t xml:space="preserve">Fue desarrollada la actividad de recolección de semillas de </w:t>
      </w:r>
      <w:proofErr w:type="gramStart"/>
      <w:r w:rsidRPr="003836DA">
        <w:rPr>
          <w:rStyle w:val="Strong"/>
          <w:rFonts w:ascii="Times New Roman" w:hAnsi="Times New Roman" w:cs="Times New Roman"/>
          <w:b w:val="0"/>
          <w:bCs w:val="0"/>
          <w:sz w:val="24"/>
          <w:szCs w:val="24"/>
        </w:rPr>
        <w:t>la especies</w:t>
      </w:r>
      <w:proofErr w:type="gramEnd"/>
      <w:r w:rsidRPr="003836DA">
        <w:rPr>
          <w:rStyle w:val="Strong"/>
          <w:rFonts w:ascii="Times New Roman" w:hAnsi="Times New Roman" w:cs="Times New Roman"/>
          <w:b w:val="0"/>
          <w:bCs w:val="0"/>
          <w:sz w:val="24"/>
          <w:szCs w:val="24"/>
        </w:rPr>
        <w:t xml:space="preserve"> de Encino en el Parque Regional y Área Natural Recreativa Volcán Suchitán</w:t>
      </w:r>
      <w:r>
        <w:rPr>
          <w:rStyle w:val="Strong"/>
          <w:rFonts w:ascii="Times New Roman" w:hAnsi="Times New Roman" w:cs="Times New Roman"/>
          <w:b w:val="0"/>
          <w:bCs w:val="0"/>
          <w:sz w:val="24"/>
          <w:szCs w:val="24"/>
        </w:rPr>
        <w:t>.</w:t>
      </w:r>
      <w:r w:rsidRPr="003836DA">
        <w:rPr>
          <w:rStyle w:val="Strong"/>
          <w:rFonts w:ascii="Times New Roman" w:hAnsi="Times New Roman" w:cs="Times New Roman"/>
          <w:b w:val="0"/>
          <w:bCs w:val="0"/>
          <w:sz w:val="24"/>
          <w:szCs w:val="24"/>
        </w:rPr>
        <w:t xml:space="preserve"> A nivel regional se tiene el antecedente que las semillas de Encino son difíciles de colectar, debido a que son especies de semillas recalcitrantes y atacad</w:t>
      </w:r>
      <w:r>
        <w:rPr>
          <w:rStyle w:val="Strong"/>
          <w:rFonts w:ascii="Times New Roman" w:hAnsi="Times New Roman" w:cs="Times New Roman"/>
          <w:b w:val="0"/>
          <w:bCs w:val="0"/>
          <w:sz w:val="24"/>
          <w:szCs w:val="24"/>
        </w:rPr>
        <w:t>a</w:t>
      </w:r>
      <w:r w:rsidRPr="003836DA">
        <w:rPr>
          <w:rStyle w:val="Strong"/>
          <w:rFonts w:ascii="Times New Roman" w:hAnsi="Times New Roman" w:cs="Times New Roman"/>
          <w:b w:val="0"/>
          <w:bCs w:val="0"/>
          <w:sz w:val="24"/>
          <w:szCs w:val="24"/>
        </w:rPr>
        <w:t>s rápidamente por coleópteros, fitófagos por lo que el equipo de la Dirección Regional Sur</w:t>
      </w:r>
      <w:r>
        <w:rPr>
          <w:rStyle w:val="Strong"/>
          <w:rFonts w:ascii="Times New Roman" w:hAnsi="Times New Roman" w:cs="Times New Roman"/>
          <w:b w:val="0"/>
          <w:bCs w:val="0"/>
          <w:sz w:val="24"/>
          <w:szCs w:val="24"/>
        </w:rPr>
        <w:t>-o</w:t>
      </w:r>
      <w:r w:rsidRPr="003836DA">
        <w:rPr>
          <w:rStyle w:val="Strong"/>
          <w:rFonts w:ascii="Times New Roman" w:hAnsi="Times New Roman" w:cs="Times New Roman"/>
          <w:b w:val="0"/>
          <w:bCs w:val="0"/>
          <w:sz w:val="24"/>
          <w:szCs w:val="24"/>
        </w:rPr>
        <w:t>riente tiene a cargo la tarea de monitorear estos procesos para la obtención de semilla a utilizar en viveros forestales, mediante esta actividad serán beneficiadas aproximadamente 12 familias de las aldeas EL Limón, Quebracho, del municipio de Santa Catarina Mita, Jutiapa, las cuales tienen el compromiso de repoblar esta y otras especies para el consumo forestal familiar</w:t>
      </w:r>
      <w:r w:rsidRPr="00DF499F">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autorizado por el</w:t>
      </w:r>
      <w:r w:rsidRPr="003836DA">
        <w:rPr>
          <w:rStyle w:val="Strong"/>
          <w:rFonts w:ascii="Times New Roman" w:hAnsi="Times New Roman" w:cs="Times New Roman"/>
          <w:b w:val="0"/>
          <w:bCs w:val="0"/>
          <w:sz w:val="24"/>
          <w:szCs w:val="24"/>
        </w:rPr>
        <w:t xml:space="preserve"> CONAP. </w:t>
      </w:r>
    </w:p>
    <w:p w14:paraId="0EAC2B76" w14:textId="77777777" w:rsidR="0018435A" w:rsidRDefault="0018435A" w:rsidP="0018435A">
      <w:pPr>
        <w:pStyle w:val="NoSpacing"/>
        <w:jc w:val="both"/>
        <w:rPr>
          <w:rStyle w:val="Strong"/>
          <w:rFonts w:ascii="Times New Roman" w:hAnsi="Times New Roman" w:cs="Times New Roman"/>
          <w:b w:val="0"/>
          <w:bCs w:val="0"/>
          <w:sz w:val="24"/>
          <w:szCs w:val="24"/>
        </w:rPr>
      </w:pPr>
    </w:p>
    <w:p w14:paraId="7E0C12A6" w14:textId="77777777" w:rsidR="0018435A" w:rsidRPr="00CF316D" w:rsidRDefault="0018435A" w:rsidP="0018435A">
      <w:pPr>
        <w:pStyle w:val="Heading3"/>
        <w:rPr>
          <w:rFonts w:ascii="Times New Roman" w:hAnsi="Times New Roman" w:cs="Times New Roman"/>
          <w:b/>
          <w:bCs/>
          <w:color w:val="auto"/>
        </w:rPr>
      </w:pPr>
      <w:bookmarkStart w:id="22" w:name="_Toc90634578"/>
      <w:bookmarkStart w:id="23" w:name="_Toc92180826"/>
      <w:r w:rsidRPr="00CF316D">
        <w:rPr>
          <w:rFonts w:ascii="Times New Roman" w:hAnsi="Times New Roman" w:cs="Times New Roman"/>
          <w:b/>
          <w:bCs/>
          <w:color w:val="auto"/>
        </w:rPr>
        <w:t>Patrullajes de control y vigilancia</w:t>
      </w:r>
      <w:bookmarkEnd w:id="22"/>
      <w:bookmarkEnd w:id="23"/>
      <w:r w:rsidRPr="00CF316D">
        <w:rPr>
          <w:rFonts w:ascii="Times New Roman" w:hAnsi="Times New Roman" w:cs="Times New Roman"/>
          <w:b/>
          <w:bCs/>
          <w:color w:val="auto"/>
        </w:rPr>
        <w:t xml:space="preserve"> </w:t>
      </w:r>
    </w:p>
    <w:p w14:paraId="303460C5" w14:textId="562FC9B5" w:rsidR="0018435A" w:rsidRPr="00CF316D"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CF316D">
        <w:rPr>
          <w:rFonts w:ascii="Times New Roman" w:eastAsia="Times New Roman" w:hAnsi="Times New Roman" w:cs="Times New Roman"/>
          <w:color w:val="000000"/>
          <w:sz w:val="24"/>
          <w:szCs w:val="24"/>
          <w:lang w:eastAsia="es-GT"/>
        </w:rPr>
        <w:t>Además de mantener la presencia constante y vigilancia de las áreas protegidas, desarrollados por personal capacitado en lugares vulnerables o propensos a delitos el personal de Guardarecursos del CONAP con el apoyo de elementos del Ejército de Guatemala y de la Policía Nacional Civil, se desarrollan 12,741 operativos de control y vigilancia con la implementación de puestos móviles de control y protección para detectar la caza</w:t>
      </w:r>
      <w:r>
        <w:rPr>
          <w:rFonts w:ascii="Times New Roman" w:eastAsia="Times New Roman" w:hAnsi="Times New Roman" w:cs="Times New Roman"/>
          <w:color w:val="000000"/>
          <w:sz w:val="24"/>
          <w:szCs w:val="24"/>
          <w:lang w:eastAsia="es-GT"/>
        </w:rPr>
        <w:t xml:space="preserve"> ilegal</w:t>
      </w:r>
      <w:r w:rsidRPr="00CF316D">
        <w:rPr>
          <w:rFonts w:ascii="Times New Roman" w:eastAsia="Times New Roman" w:hAnsi="Times New Roman" w:cs="Times New Roman"/>
          <w:color w:val="000000"/>
          <w:sz w:val="24"/>
          <w:szCs w:val="24"/>
          <w:lang w:eastAsia="es-GT"/>
        </w:rPr>
        <w:t xml:space="preserve"> y el tráfico ilegal de fauna silvestre y flora, ayudando a conservar la diversidad biológica, contribuyendo a evita</w:t>
      </w:r>
      <w:r w:rsidR="001B77EE">
        <w:rPr>
          <w:rFonts w:ascii="Times New Roman" w:eastAsia="Times New Roman" w:hAnsi="Times New Roman" w:cs="Times New Roman"/>
          <w:color w:val="000000"/>
          <w:sz w:val="24"/>
          <w:szCs w:val="24"/>
          <w:lang w:eastAsia="es-GT"/>
        </w:rPr>
        <w:t>r</w:t>
      </w:r>
      <w:r w:rsidRPr="00CF316D">
        <w:rPr>
          <w:rFonts w:ascii="Times New Roman" w:eastAsia="Times New Roman" w:hAnsi="Times New Roman" w:cs="Times New Roman"/>
          <w:color w:val="000000"/>
          <w:sz w:val="24"/>
          <w:szCs w:val="24"/>
          <w:lang w:eastAsia="es-GT"/>
        </w:rPr>
        <w:t xml:space="preserve"> la pérdida de cobertura forestal </w:t>
      </w:r>
      <w:proofErr w:type="spellStart"/>
      <w:r w:rsidR="001B77EE">
        <w:rPr>
          <w:rFonts w:ascii="Times New Roman" w:eastAsia="Times New Roman" w:hAnsi="Times New Roman" w:cs="Times New Roman"/>
          <w:color w:val="000000"/>
          <w:sz w:val="24"/>
          <w:szCs w:val="24"/>
          <w:lang w:eastAsia="es-GT"/>
        </w:rPr>
        <w:t>conservandoa</w:t>
      </w:r>
      <w:proofErr w:type="spellEnd"/>
      <w:r w:rsidR="001B77EE">
        <w:rPr>
          <w:rFonts w:ascii="Times New Roman" w:eastAsia="Times New Roman" w:hAnsi="Times New Roman" w:cs="Times New Roman"/>
          <w:color w:val="000000"/>
          <w:sz w:val="24"/>
          <w:szCs w:val="24"/>
          <w:lang w:eastAsia="es-GT"/>
        </w:rPr>
        <w:t xml:space="preserve"> así las</w:t>
      </w:r>
      <w:r>
        <w:rPr>
          <w:rFonts w:ascii="Times New Roman" w:eastAsia="Times New Roman" w:hAnsi="Times New Roman" w:cs="Times New Roman"/>
          <w:color w:val="000000"/>
          <w:sz w:val="24"/>
          <w:szCs w:val="24"/>
          <w:lang w:eastAsia="es-GT"/>
        </w:rPr>
        <w:t xml:space="preserve"> </w:t>
      </w:r>
      <w:r w:rsidRPr="00CF316D">
        <w:rPr>
          <w:rFonts w:ascii="Times New Roman" w:eastAsia="Times New Roman" w:hAnsi="Times New Roman" w:cs="Times New Roman"/>
          <w:color w:val="000000"/>
          <w:sz w:val="24"/>
          <w:szCs w:val="24"/>
          <w:lang w:eastAsia="es-GT"/>
        </w:rPr>
        <w:t xml:space="preserve">fuentes de agua que contribuyen al beneficio de la población a nivel nacional que se benefician del vital líquido, regularizando y administrando las áreas protegidas y aprovechando los servicios ambientales que generan. </w:t>
      </w:r>
    </w:p>
    <w:p w14:paraId="64711FC9" w14:textId="77777777" w:rsidR="0018435A" w:rsidRPr="00CF316D"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62DD4107" w14:textId="77777777" w:rsidR="0018435A" w:rsidRPr="007D1822" w:rsidRDefault="0018435A" w:rsidP="0018435A">
      <w:pPr>
        <w:pStyle w:val="Heading3"/>
        <w:jc w:val="both"/>
        <w:rPr>
          <w:rFonts w:ascii="Times New Roman" w:hAnsi="Times New Roman" w:cs="Times New Roman"/>
          <w:b/>
          <w:bCs/>
          <w:color w:val="auto"/>
        </w:rPr>
      </w:pPr>
      <w:bookmarkStart w:id="24" w:name="_Toc90634579"/>
      <w:bookmarkStart w:id="25" w:name="_Toc92180827"/>
      <w:r w:rsidRPr="007D1822">
        <w:rPr>
          <w:rFonts w:ascii="Times New Roman" w:hAnsi="Times New Roman" w:cs="Times New Roman"/>
          <w:b/>
          <w:bCs/>
          <w:color w:val="auto"/>
        </w:rPr>
        <w:t>Rescate y protección de Fauna Silvestre</w:t>
      </w:r>
      <w:bookmarkEnd w:id="24"/>
      <w:bookmarkEnd w:id="25"/>
      <w:r w:rsidRPr="007D1822">
        <w:rPr>
          <w:rFonts w:ascii="Times New Roman" w:hAnsi="Times New Roman" w:cs="Times New Roman"/>
          <w:b/>
          <w:bCs/>
          <w:color w:val="auto"/>
        </w:rPr>
        <w:t xml:space="preserve"> </w:t>
      </w:r>
    </w:p>
    <w:p w14:paraId="5D148FAB" w14:textId="77777777" w:rsidR="0018435A" w:rsidRPr="00682BD6"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FD326A">
        <w:rPr>
          <w:rFonts w:ascii="Times New Roman" w:eastAsia="Times New Roman" w:hAnsi="Times New Roman" w:cs="Times New Roman"/>
          <w:color w:val="000000"/>
          <w:sz w:val="24"/>
          <w:szCs w:val="24"/>
          <w:lang w:eastAsia="es-GT"/>
        </w:rPr>
        <w:t xml:space="preserve">Para la conservación </w:t>
      </w:r>
      <w:r>
        <w:rPr>
          <w:rFonts w:ascii="Times New Roman" w:eastAsia="Times New Roman" w:hAnsi="Times New Roman" w:cs="Times New Roman"/>
          <w:color w:val="000000"/>
          <w:sz w:val="24"/>
          <w:szCs w:val="24"/>
          <w:lang w:eastAsia="es-GT"/>
        </w:rPr>
        <w:t xml:space="preserve">y protección </w:t>
      </w:r>
      <w:r w:rsidRPr="00FD326A">
        <w:rPr>
          <w:rFonts w:ascii="Times New Roman" w:eastAsia="Times New Roman" w:hAnsi="Times New Roman" w:cs="Times New Roman"/>
          <w:color w:val="000000"/>
          <w:sz w:val="24"/>
          <w:szCs w:val="24"/>
          <w:lang w:eastAsia="es-GT"/>
        </w:rPr>
        <w:t xml:space="preserve">de la diversidad biológica se logró el rescate y liberación de 714 especímenes de fauna silvestre a nivel nacional. </w:t>
      </w:r>
      <w:r>
        <w:rPr>
          <w:rFonts w:ascii="Times New Roman" w:eastAsia="Times New Roman" w:hAnsi="Times New Roman" w:cs="Times New Roman"/>
          <w:color w:val="000000"/>
          <w:sz w:val="24"/>
          <w:szCs w:val="24"/>
          <w:lang w:eastAsia="es-GT"/>
        </w:rPr>
        <w:t xml:space="preserve">Los cuales incluyen distintos tipos de aves, mamíferos y reptiles los cuales son obtenidos mediante operativos de control y vigilancia y donaciones o entregas voluntarias </w:t>
      </w:r>
    </w:p>
    <w:p w14:paraId="78D88310"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2528E4E4" w14:textId="77777777" w:rsidR="0018435A" w:rsidRPr="00C13F5E" w:rsidRDefault="0018435A" w:rsidP="0018435A">
      <w:pPr>
        <w:pStyle w:val="Heading3"/>
        <w:jc w:val="both"/>
        <w:rPr>
          <w:rFonts w:ascii="Times New Roman" w:hAnsi="Times New Roman" w:cs="Times New Roman"/>
          <w:b/>
          <w:bCs/>
          <w:color w:val="auto"/>
        </w:rPr>
      </w:pPr>
      <w:bookmarkStart w:id="26" w:name="_Toc90634580"/>
      <w:bookmarkStart w:id="27" w:name="_Toc92180828"/>
      <w:r w:rsidRPr="00FB4EF6">
        <w:rPr>
          <w:rFonts w:ascii="Times New Roman" w:hAnsi="Times New Roman" w:cs="Times New Roman"/>
          <w:b/>
          <w:bCs/>
          <w:color w:val="auto"/>
        </w:rPr>
        <w:lastRenderedPageBreak/>
        <w:t>Convenio de Cooperación Interinstitucional</w:t>
      </w:r>
      <w:bookmarkEnd w:id="26"/>
      <w:bookmarkEnd w:id="27"/>
      <w:r w:rsidRPr="00FB4EF6">
        <w:rPr>
          <w:rFonts w:ascii="Times New Roman" w:hAnsi="Times New Roman" w:cs="Times New Roman"/>
          <w:b/>
          <w:bCs/>
          <w:color w:val="auto"/>
        </w:rPr>
        <w:t xml:space="preserve"> </w:t>
      </w:r>
    </w:p>
    <w:p w14:paraId="2CE1BDD8" w14:textId="02504886" w:rsidR="0018435A" w:rsidRPr="00C13F5E"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 xml:space="preserve">El Consejo Nacional de Áreas Protegidas -CONAP- suscribe </w:t>
      </w:r>
      <w:r w:rsidRPr="00C13F5E">
        <w:rPr>
          <w:rFonts w:ascii="Times New Roman" w:eastAsia="Times New Roman" w:hAnsi="Times New Roman" w:cs="Times New Roman"/>
          <w:color w:val="000000"/>
          <w:sz w:val="24"/>
          <w:szCs w:val="24"/>
          <w:lang w:eastAsia="es-GT"/>
        </w:rPr>
        <w:t xml:space="preserve"> convenio</w:t>
      </w:r>
      <w:r>
        <w:rPr>
          <w:rFonts w:ascii="Times New Roman" w:eastAsia="Times New Roman" w:hAnsi="Times New Roman" w:cs="Times New Roman"/>
          <w:color w:val="000000"/>
          <w:sz w:val="24"/>
          <w:szCs w:val="24"/>
          <w:lang w:eastAsia="es-GT"/>
        </w:rPr>
        <w:t>s</w:t>
      </w:r>
      <w:r w:rsidRPr="00C13F5E">
        <w:rPr>
          <w:rFonts w:ascii="Times New Roman" w:eastAsia="Times New Roman" w:hAnsi="Times New Roman" w:cs="Times New Roman"/>
          <w:color w:val="000000"/>
          <w:sz w:val="24"/>
          <w:szCs w:val="24"/>
          <w:lang w:eastAsia="es-GT"/>
        </w:rPr>
        <w:t xml:space="preserve"> de cooperación interinstitucional </w:t>
      </w:r>
      <w:r w:rsidR="00183C97">
        <w:rPr>
          <w:rFonts w:ascii="Times New Roman" w:eastAsia="Times New Roman" w:hAnsi="Times New Roman" w:cs="Times New Roman"/>
          <w:color w:val="000000"/>
          <w:sz w:val="24"/>
          <w:szCs w:val="24"/>
          <w:lang w:eastAsia="es-GT"/>
        </w:rPr>
        <w:t xml:space="preserve">tanto </w:t>
      </w:r>
      <w:r>
        <w:rPr>
          <w:rFonts w:ascii="Times New Roman" w:eastAsia="Times New Roman" w:hAnsi="Times New Roman" w:cs="Times New Roman"/>
          <w:color w:val="000000"/>
          <w:sz w:val="24"/>
          <w:szCs w:val="24"/>
          <w:lang w:eastAsia="es-GT"/>
        </w:rPr>
        <w:t>con</w:t>
      </w:r>
      <w:r w:rsidRPr="00FB4EF6">
        <w:rPr>
          <w:rFonts w:ascii="Times New Roman" w:eastAsia="Times New Roman" w:hAnsi="Times New Roman" w:cs="Times New Roman"/>
          <w:color w:val="000000"/>
          <w:sz w:val="24"/>
          <w:szCs w:val="24"/>
          <w:lang w:eastAsia="es-GT"/>
        </w:rPr>
        <w:t xml:space="preserve"> el Ministerio de la Defensa Nacional</w:t>
      </w:r>
      <w:r w:rsidRPr="00C13F5E">
        <w:rPr>
          <w:rFonts w:ascii="Times New Roman" w:eastAsia="Times New Roman" w:hAnsi="Times New Roman" w:cs="Times New Roman"/>
          <w:color w:val="000000"/>
          <w:sz w:val="24"/>
          <w:szCs w:val="24"/>
          <w:lang w:eastAsia="es-GT"/>
        </w:rPr>
        <w:t xml:space="preserve"> y</w:t>
      </w:r>
      <w:r>
        <w:rPr>
          <w:rFonts w:ascii="Times New Roman" w:eastAsia="Times New Roman" w:hAnsi="Times New Roman" w:cs="Times New Roman"/>
          <w:color w:val="000000"/>
          <w:sz w:val="24"/>
          <w:szCs w:val="24"/>
          <w:lang w:eastAsia="es-GT"/>
        </w:rPr>
        <w:t xml:space="preserve"> </w:t>
      </w:r>
      <w:r w:rsidRPr="00C13F5E">
        <w:rPr>
          <w:rFonts w:ascii="Times New Roman" w:eastAsia="Times New Roman" w:hAnsi="Times New Roman" w:cs="Times New Roman"/>
          <w:color w:val="000000"/>
          <w:sz w:val="24"/>
          <w:szCs w:val="24"/>
          <w:lang w:eastAsia="es-GT"/>
        </w:rPr>
        <w:t xml:space="preserve">el </w:t>
      </w:r>
      <w:r w:rsidRPr="00BB2E45">
        <w:rPr>
          <w:rFonts w:ascii="Times New Roman" w:eastAsia="Times New Roman" w:hAnsi="Times New Roman" w:cs="Times New Roman"/>
          <w:color w:val="000000"/>
          <w:sz w:val="24"/>
          <w:szCs w:val="24"/>
          <w:lang w:eastAsia="es-GT"/>
        </w:rPr>
        <w:t>Ministerio de Gobernación</w:t>
      </w:r>
      <w:r w:rsidRPr="00C13F5E">
        <w:rPr>
          <w:rFonts w:ascii="Times New Roman" w:eastAsia="Times New Roman" w:hAnsi="Times New Roman" w:cs="Times New Roman"/>
          <w:color w:val="000000"/>
          <w:sz w:val="24"/>
          <w:szCs w:val="24"/>
          <w:lang w:eastAsia="es-GT"/>
        </w:rPr>
        <w:t xml:space="preserve">, </w:t>
      </w:r>
      <w:r>
        <w:rPr>
          <w:rFonts w:ascii="Times New Roman" w:eastAsia="Times New Roman" w:hAnsi="Times New Roman" w:cs="Times New Roman"/>
          <w:color w:val="000000"/>
          <w:sz w:val="24"/>
          <w:szCs w:val="24"/>
          <w:lang w:eastAsia="es-GT"/>
        </w:rPr>
        <w:t xml:space="preserve">los cuales contemplan como </w:t>
      </w:r>
      <w:r w:rsidRPr="00C13F5E">
        <w:rPr>
          <w:rFonts w:ascii="Times New Roman" w:eastAsia="Times New Roman" w:hAnsi="Times New Roman" w:cs="Times New Roman"/>
          <w:color w:val="000000"/>
          <w:sz w:val="24"/>
          <w:szCs w:val="24"/>
          <w:lang w:eastAsia="es-GT"/>
        </w:rPr>
        <w:t xml:space="preserve"> objetivo</w:t>
      </w:r>
      <w:r w:rsidRPr="00BB2E45">
        <w:rPr>
          <w:rFonts w:ascii="Times New Roman" w:eastAsia="Times New Roman" w:hAnsi="Times New Roman" w:cs="Times New Roman"/>
          <w:color w:val="000000"/>
          <w:sz w:val="24"/>
          <w:szCs w:val="24"/>
          <w:lang w:eastAsia="es-GT"/>
        </w:rPr>
        <w:t xml:space="preserve"> principal mejorar las condiciones de gobernabilidad, control y vigilancia para la protección y conservación a largo plazo, de los servicios ambientales, bienes naturales y culturales que proveen a la sociedad guatemalteca las áreas protegidas; así como establecer las condiciones del personal que colabora en actividades de protección de los recursos naturales dentro de las áreas protegidas en todo el territorio nacional. </w:t>
      </w:r>
    </w:p>
    <w:p w14:paraId="6B3CD817" w14:textId="77777777" w:rsidR="0018435A" w:rsidRDefault="0018435A" w:rsidP="0018435A">
      <w:pPr>
        <w:spacing w:after="0" w:line="240" w:lineRule="auto"/>
        <w:jc w:val="both"/>
        <w:rPr>
          <w:rFonts w:ascii="Arial" w:eastAsia="Times New Roman" w:hAnsi="Arial" w:cs="Arial"/>
          <w:color w:val="000000"/>
          <w:sz w:val="20"/>
          <w:szCs w:val="20"/>
          <w:lang w:eastAsia="es-GT"/>
        </w:rPr>
      </w:pPr>
    </w:p>
    <w:p w14:paraId="183AD548" w14:textId="77777777" w:rsidR="0018435A" w:rsidRPr="003B43B8" w:rsidRDefault="0018435A" w:rsidP="0018435A">
      <w:pPr>
        <w:pStyle w:val="Heading3"/>
        <w:rPr>
          <w:rStyle w:val="Strong"/>
          <w:rFonts w:ascii="Times New Roman" w:eastAsiaTheme="minorEastAsia" w:hAnsi="Times New Roman" w:cs="Times New Roman"/>
          <w:color w:val="auto"/>
          <w:lang w:eastAsia="es-GT"/>
        </w:rPr>
      </w:pPr>
      <w:bookmarkStart w:id="28" w:name="_Toc90634581"/>
      <w:bookmarkStart w:id="29" w:name="_Toc92180829"/>
      <w:r w:rsidRPr="003B43B8">
        <w:rPr>
          <w:rStyle w:val="Strong"/>
          <w:rFonts w:ascii="Times New Roman" w:eastAsiaTheme="minorEastAsia" w:hAnsi="Times New Roman" w:cs="Times New Roman"/>
          <w:color w:val="auto"/>
          <w:lang w:eastAsia="es-GT"/>
        </w:rPr>
        <w:t>Investigación de Causas que ocasionan incendios forestales en áreas protegidas de</w:t>
      </w:r>
      <w:r>
        <w:rPr>
          <w:rStyle w:val="Strong"/>
          <w:rFonts w:ascii="Times New Roman" w:eastAsiaTheme="minorEastAsia" w:hAnsi="Times New Roman" w:cs="Times New Roman"/>
          <w:b w:val="0"/>
          <w:bCs w:val="0"/>
          <w:i/>
          <w:iCs/>
          <w:color w:val="auto"/>
          <w:lang w:eastAsia="es-GT"/>
        </w:rPr>
        <w:t xml:space="preserve"> </w:t>
      </w:r>
      <w:r w:rsidRPr="003B43B8">
        <w:rPr>
          <w:rStyle w:val="Strong"/>
          <w:rFonts w:ascii="Times New Roman" w:eastAsiaTheme="minorEastAsia" w:hAnsi="Times New Roman" w:cs="Times New Roman"/>
          <w:color w:val="auto"/>
          <w:lang w:eastAsia="es-GT"/>
        </w:rPr>
        <w:t>Guatemala y el manejo de la información</w:t>
      </w:r>
      <w:r>
        <w:rPr>
          <w:rStyle w:val="Strong"/>
          <w:rFonts w:ascii="Times New Roman" w:eastAsiaTheme="minorEastAsia" w:hAnsi="Times New Roman" w:cs="Times New Roman"/>
          <w:color w:val="auto"/>
          <w:lang w:eastAsia="es-GT"/>
        </w:rPr>
        <w:t>.</w:t>
      </w:r>
      <w:bookmarkEnd w:id="28"/>
      <w:bookmarkEnd w:id="29"/>
    </w:p>
    <w:p w14:paraId="2414E66D" w14:textId="77777777" w:rsidR="0018435A" w:rsidRPr="00EC0DA9" w:rsidRDefault="0018435A" w:rsidP="0018435A">
      <w:pPr>
        <w:pStyle w:val="has-text-align-justify"/>
        <w:spacing w:before="0" w:beforeAutospacing="0"/>
        <w:jc w:val="both"/>
      </w:pPr>
      <w:r w:rsidRPr="00EC0DA9">
        <w:t xml:space="preserve">Un equipo de especialistas del Ministerio de Transición Ecológica y El Reto Demográfico del Ministerio Tercero del Gobierno de España y del Equipo FAST, se encuentra en Guatemala, derivado de gestiones realizadas por el CONAP, con el objetivo de compartir experiencias y asesoría sobre </w:t>
      </w:r>
      <w:r w:rsidRPr="003B43B8">
        <w:rPr>
          <w:rStyle w:val="Strong"/>
          <w:rFonts w:eastAsiaTheme="minorEastAsia"/>
          <w:b w:val="0"/>
          <w:bCs w:val="0"/>
        </w:rPr>
        <w:t>la Investigación Forense de Causas que ocasionan Incendios Forestales y el manejo de la información</w:t>
      </w:r>
      <w:r w:rsidRPr="00EC0DA9">
        <w:t>, el cual es dirigido a personal del CONAP, Ministerio Público, Organismo Judicial y de las entidades que intervienen en la prevención y control de incendios forestales dentro de las áreas protegidas del departamento de Petén y Sololá.</w:t>
      </w:r>
    </w:p>
    <w:p w14:paraId="50D8B113" w14:textId="77777777" w:rsidR="0018435A" w:rsidRPr="00EC0DA9" w:rsidRDefault="0018435A" w:rsidP="0018435A">
      <w:pPr>
        <w:pStyle w:val="has-text-align-justify"/>
        <w:jc w:val="both"/>
      </w:pPr>
      <w:r>
        <w:t>Es necesario resaltar que e</w:t>
      </w:r>
      <w:r w:rsidRPr="00EC0DA9">
        <w:t>l departamento de Petén cuenta con 63 áreas protegidas que en su conjunto representan el 74% de la extensión total del Sistema Guatemalteco de Áreas Protegidas -SIGAP-, y Sololá registra 28 áreas protegidas, una de ellas la más grande a nivel nacional siendo la Reserva de Usos Múltiples de la Cuenca del Lago de Atitlán -RUMCLA-, con una extensión de 124,722 hectáreas de conservación con la protección de cuatro</w:t>
      </w:r>
      <w:r>
        <w:t xml:space="preserve"> </w:t>
      </w:r>
      <w:r w:rsidRPr="00EC0DA9">
        <w:t>tipos de ecosistemas</w:t>
      </w:r>
      <w:r>
        <w:t>.</w:t>
      </w:r>
    </w:p>
    <w:p w14:paraId="240DF8B3" w14:textId="77777777" w:rsidR="0018435A" w:rsidRDefault="0018435A" w:rsidP="0018435A">
      <w:pPr>
        <w:pStyle w:val="has-text-align-justify"/>
        <w:jc w:val="both"/>
      </w:pPr>
      <w:r w:rsidRPr="00EC0DA9">
        <w:t>Para la prevención de incendios forestales el CONAP está realizando esfuerzos para preparar al personal y brindar apoyo a las brigadas de otras instituciones como municipalidades, oenegés, entre otras, para atender de forma eficaz y en coordinación los siniestros que se presenten durante esta temporada.</w:t>
      </w:r>
    </w:p>
    <w:p w14:paraId="470AB9DA" w14:textId="77777777" w:rsidR="0018435A" w:rsidRPr="003B43B8" w:rsidRDefault="0018435A" w:rsidP="0018435A">
      <w:pPr>
        <w:pStyle w:val="Heading3"/>
        <w:rPr>
          <w:rFonts w:ascii="Times New Roman" w:hAnsi="Times New Roman" w:cs="Times New Roman"/>
          <w:b/>
          <w:bCs/>
          <w:color w:val="auto"/>
        </w:rPr>
      </w:pPr>
      <w:bookmarkStart w:id="30" w:name="_Toc90634582"/>
      <w:bookmarkStart w:id="31" w:name="_Toc92180830"/>
      <w:r>
        <w:rPr>
          <w:rFonts w:ascii="Times New Roman" w:hAnsi="Times New Roman" w:cs="Times New Roman"/>
          <w:b/>
          <w:bCs/>
          <w:color w:val="auto"/>
        </w:rPr>
        <w:t xml:space="preserve">Conservación y Protección de la biodiversidad en la Comunidad </w:t>
      </w:r>
      <w:r w:rsidRPr="00D07C7D">
        <w:rPr>
          <w:rFonts w:ascii="Times New Roman" w:hAnsi="Times New Roman" w:cs="Times New Roman"/>
          <w:b/>
          <w:bCs/>
          <w:color w:val="auto"/>
        </w:rPr>
        <w:t xml:space="preserve">Maya Q’eqchi’ </w:t>
      </w:r>
      <w:r>
        <w:rPr>
          <w:rFonts w:ascii="Times New Roman" w:hAnsi="Times New Roman" w:cs="Times New Roman"/>
          <w:b/>
          <w:bCs/>
          <w:color w:val="auto"/>
        </w:rPr>
        <w:t>“</w:t>
      </w:r>
      <w:r w:rsidRPr="003B43B8">
        <w:rPr>
          <w:rFonts w:ascii="Times New Roman" w:hAnsi="Times New Roman" w:cs="Times New Roman"/>
          <w:b/>
          <w:bCs/>
          <w:color w:val="auto"/>
        </w:rPr>
        <w:t>Paso Caballos</w:t>
      </w:r>
      <w:r>
        <w:rPr>
          <w:rFonts w:ascii="Times New Roman" w:hAnsi="Times New Roman" w:cs="Times New Roman"/>
          <w:b/>
          <w:bCs/>
          <w:color w:val="auto"/>
        </w:rPr>
        <w:t>”</w:t>
      </w:r>
      <w:bookmarkEnd w:id="30"/>
      <w:bookmarkEnd w:id="31"/>
    </w:p>
    <w:p w14:paraId="0188BD56" w14:textId="18D49BA4" w:rsidR="0018435A" w:rsidRDefault="0018435A" w:rsidP="0018435A">
      <w:pPr>
        <w:pStyle w:val="has-text-align-justify"/>
        <w:spacing w:before="0" w:beforeAutospacing="0"/>
        <w:jc w:val="both"/>
      </w:pPr>
      <w:r w:rsidRPr="00796A06">
        <w:t xml:space="preserve">El cumplimiento </w:t>
      </w:r>
      <w:r>
        <w:t xml:space="preserve">al trabajo realizado por el CONAP </w:t>
      </w:r>
      <w:r w:rsidR="00183C97">
        <w:t>en busca a la reducción a</w:t>
      </w:r>
      <w:r w:rsidRPr="00796A06">
        <w:t xml:space="preserve"> </w:t>
      </w:r>
      <w:r>
        <w:t xml:space="preserve">las </w:t>
      </w:r>
      <w:r w:rsidRPr="00796A06">
        <w:t>amenazas a la biodiversidad</w:t>
      </w:r>
      <w:r w:rsidR="00183C97">
        <w:t xml:space="preserve">, Se han </w:t>
      </w:r>
      <w:proofErr w:type="spellStart"/>
      <w:r w:rsidR="00183C97">
        <w:t>tomadolas</w:t>
      </w:r>
      <w:proofErr w:type="spellEnd"/>
      <w:r w:rsidR="00183C97">
        <w:t xml:space="preserve"> acciones, con</w:t>
      </w:r>
      <w:r w:rsidRPr="00796A06">
        <w:t xml:space="preserve"> el apoyo del Proyecto de Biodiversid</w:t>
      </w:r>
      <w:r>
        <w:t xml:space="preserve">ad de USAID, WCS y otros socios, específicamente en la comunidad </w:t>
      </w:r>
      <w:bookmarkStart w:id="32" w:name="_Hlk90623485"/>
      <w:r w:rsidRPr="00796A06">
        <w:t xml:space="preserve">Maya Q’eqchi’ </w:t>
      </w:r>
      <w:bookmarkEnd w:id="32"/>
      <w:r>
        <w:t>“</w:t>
      </w:r>
      <w:r w:rsidRPr="00796A06">
        <w:t>Paso Caballos</w:t>
      </w:r>
      <w:r>
        <w:t>”</w:t>
      </w:r>
      <w:r w:rsidRPr="00796A06">
        <w:t xml:space="preserve"> situada en el municipio de San Andrés, Petén cuyos esfuerzos para prevenir y controlar incendios forestales, y monitorear amenazas contra la biodiversidad han permitido conservar bosques aledaños donde se conserva</w:t>
      </w:r>
      <w:r>
        <w:t>n ejemplares de</w:t>
      </w:r>
      <w:r w:rsidRPr="00796A06">
        <w:t xml:space="preserve"> guacamaya roja, el jaguar, tapir, pecarí y otras especies emblemáticas.</w:t>
      </w:r>
    </w:p>
    <w:p w14:paraId="75D43740" w14:textId="77777777" w:rsidR="0018435A" w:rsidRDefault="0018435A" w:rsidP="0018435A">
      <w:pPr>
        <w:pStyle w:val="has-text-align-justify"/>
        <w:jc w:val="both"/>
      </w:pPr>
      <w:r>
        <w:t xml:space="preserve">Contando con una extensión de 6,382.12 hectáreas de bosque protegido, realizando actividades de control y liquidación de incendios dándole manteamiento a 18.2 kilómetros de brechas límites del polígono comunitario, dicha área es una de las mejores conservadas </w:t>
      </w:r>
      <w:r>
        <w:lastRenderedPageBreak/>
        <w:t>debido a la cero presencia de ganado vacuno en cual evita la degradación de vegetación, erosión de los suelos y deterioro.</w:t>
      </w:r>
    </w:p>
    <w:p w14:paraId="69587621" w14:textId="77777777" w:rsidR="0018435A" w:rsidRPr="00E36F33" w:rsidRDefault="0018435A" w:rsidP="0018435A">
      <w:pPr>
        <w:pStyle w:val="Heading3"/>
        <w:rPr>
          <w:rFonts w:ascii="Times New Roman" w:hAnsi="Times New Roman" w:cs="Times New Roman"/>
          <w:b/>
          <w:bCs/>
          <w:color w:val="auto"/>
        </w:rPr>
      </w:pPr>
      <w:bookmarkStart w:id="33" w:name="_Toc90634583"/>
      <w:bookmarkStart w:id="34" w:name="_Toc92180831"/>
      <w:r w:rsidRPr="00E36F33">
        <w:rPr>
          <w:rFonts w:ascii="Times New Roman" w:hAnsi="Times New Roman" w:cs="Times New Roman"/>
          <w:b/>
          <w:bCs/>
          <w:color w:val="auto"/>
        </w:rPr>
        <w:t>Campaña de Control y Conservación del Pinabete, Temporada Navideña 2021</w:t>
      </w:r>
      <w:bookmarkEnd w:id="33"/>
      <w:bookmarkEnd w:id="34"/>
    </w:p>
    <w:p w14:paraId="01B8BA51" w14:textId="77777777" w:rsidR="0018435A" w:rsidRPr="00796A06" w:rsidRDefault="0018435A" w:rsidP="0018435A">
      <w:pPr>
        <w:pStyle w:val="has-text-align-justify"/>
        <w:spacing w:before="0" w:beforeAutospacing="0"/>
        <w:jc w:val="both"/>
      </w:pPr>
      <w:r w:rsidRPr="00796A06">
        <w:t xml:space="preserve">El Consejo Nacional de Áreas </w:t>
      </w:r>
      <w:r w:rsidRPr="00E36F33">
        <w:t xml:space="preserve">Protegidas </w:t>
      </w:r>
      <w:r>
        <w:rPr>
          <w:rStyle w:val="Strong"/>
          <w:rFonts w:eastAsiaTheme="minorEastAsia"/>
        </w:rPr>
        <w:t>-</w:t>
      </w:r>
      <w:r w:rsidRPr="00DC2C49">
        <w:rPr>
          <w:rStyle w:val="Strong"/>
          <w:rFonts w:eastAsiaTheme="minorEastAsia"/>
          <w:b w:val="0"/>
          <w:bCs w:val="0"/>
        </w:rPr>
        <w:t>CONAP-</w:t>
      </w:r>
      <w:r w:rsidRPr="00E36F33">
        <w:t xml:space="preserve"> y el Instituto Nacional de Bosques </w:t>
      </w:r>
      <w:r>
        <w:t>-</w:t>
      </w:r>
      <w:r w:rsidRPr="00DC2C49">
        <w:rPr>
          <w:rStyle w:val="Strong"/>
          <w:rFonts w:eastAsiaTheme="minorEastAsia"/>
          <w:b w:val="0"/>
          <w:bCs w:val="0"/>
        </w:rPr>
        <w:t>INAB-</w:t>
      </w:r>
      <w:r w:rsidRPr="00E36F33">
        <w:t xml:space="preserve"> junto a las demás entidades que conforman el Consejo Coordinador de la Estrategia Nacional para la Conservación del Pinabete, desarrollaron la</w:t>
      </w:r>
      <w:r w:rsidRPr="00E36F33">
        <w:rPr>
          <w:b/>
          <w:bCs/>
        </w:rPr>
        <w:t xml:space="preserve"> </w:t>
      </w:r>
      <w:r w:rsidRPr="00E36F33">
        <w:rPr>
          <w:rStyle w:val="Strong"/>
          <w:rFonts w:eastAsiaTheme="minorEastAsia"/>
          <w:b w:val="0"/>
          <w:bCs w:val="0"/>
        </w:rPr>
        <w:t>“Campaña de Control y Conservación del Pinabete, Temporada Navideña 2021”</w:t>
      </w:r>
      <w:r w:rsidRPr="00E36F33">
        <w:rPr>
          <w:b/>
          <w:bCs/>
        </w:rPr>
        <w:t>.</w:t>
      </w:r>
      <w:r w:rsidRPr="00796A06">
        <w:t xml:space="preserve"> D</w:t>
      </w:r>
      <w:r>
        <w:t xml:space="preserve">ando a </w:t>
      </w:r>
      <w:r w:rsidRPr="00796A06">
        <w:t xml:space="preserve">conocer las diferentes actividades que se realizarán en el marco de la campaña, con </w:t>
      </w:r>
      <w:r>
        <w:t xml:space="preserve">el desarrollo de </w:t>
      </w:r>
      <w:r w:rsidRPr="00796A06">
        <w:t>operativos en carretera</w:t>
      </w:r>
      <w:r>
        <w:t>s</w:t>
      </w:r>
      <w:r w:rsidRPr="00796A06">
        <w:t>, con el objetivo de prevenir el comerci</w:t>
      </w:r>
      <w:r>
        <w:t>o, transporte y tala ilegal de P</w:t>
      </w:r>
      <w:r w:rsidRPr="00796A06">
        <w:t>inabete</w:t>
      </w:r>
      <w:r>
        <w:t xml:space="preserve"> (</w:t>
      </w:r>
      <w:r w:rsidRPr="00796A06">
        <w:rPr>
          <w:rStyle w:val="Emphasis"/>
        </w:rPr>
        <w:t>Abies guatemalensis Rehder</w:t>
      </w:r>
      <w:r>
        <w:rPr>
          <w:rStyle w:val="Emphasis"/>
        </w:rPr>
        <w:t>)</w:t>
      </w:r>
      <w:r w:rsidRPr="00796A06">
        <w:t>, así como la promoción del comercio legal de la especie, tanto de árboles y subproductos provenientes de plantaciones autorizadas por CONAP e INAB</w:t>
      </w:r>
      <w:r w:rsidRPr="00DC2C49">
        <w:rPr>
          <w:b/>
          <w:bCs/>
        </w:rPr>
        <w:t xml:space="preserve">, </w:t>
      </w:r>
      <w:r w:rsidRPr="00DC2C49">
        <w:rPr>
          <w:rStyle w:val="Strong"/>
          <w:rFonts w:eastAsiaTheme="minorEastAsia"/>
          <w:b w:val="0"/>
          <w:bCs w:val="0"/>
        </w:rPr>
        <w:t>se estima que Guatemala cuenta con más de 27 mil  hectáreas de bosque de Pinabete,</w:t>
      </w:r>
      <w:r w:rsidRPr="00487238">
        <w:rPr>
          <w:rStyle w:val="Strong"/>
          <w:rFonts w:eastAsiaTheme="minorEastAsia"/>
        </w:rPr>
        <w:t xml:space="preserve"> </w:t>
      </w:r>
      <w:r w:rsidRPr="00DC2C49">
        <w:rPr>
          <w:rStyle w:val="Strong"/>
          <w:rFonts w:eastAsiaTheme="minorEastAsia"/>
          <w:b w:val="0"/>
          <w:bCs w:val="0"/>
        </w:rPr>
        <w:t>representando el 50% de bosque se encuentra dentro del Sistema Guatemalteco de Áreas Protegidas –SIGAP-.</w:t>
      </w:r>
    </w:p>
    <w:p w14:paraId="26D05F3D" w14:textId="77777777" w:rsidR="0018435A" w:rsidRDefault="0018435A" w:rsidP="0018435A">
      <w:pPr>
        <w:pStyle w:val="has-text-align-justify"/>
        <w:jc w:val="both"/>
      </w:pPr>
      <w:r w:rsidRPr="00796A06">
        <w:t xml:space="preserve">En el Plan de Control Navideño alrededor de </w:t>
      </w:r>
      <w:r w:rsidRPr="00DC2C49">
        <w:rPr>
          <w:rStyle w:val="Strong"/>
          <w:rFonts w:eastAsiaTheme="minorEastAsia"/>
          <w:b w:val="0"/>
          <w:bCs w:val="0"/>
        </w:rPr>
        <w:t>2,500</w:t>
      </w:r>
      <w:r w:rsidRPr="00796A06">
        <w:rPr>
          <w:rStyle w:val="Strong"/>
          <w:rFonts w:eastAsiaTheme="minorEastAsia"/>
        </w:rPr>
        <w:t xml:space="preserve"> </w:t>
      </w:r>
      <w:r w:rsidRPr="00796A06">
        <w:t xml:space="preserve">personas llevarán a cabo actividades de monitoreo, control y vigilancia para evitar el tráfico ilegal de la ramilla de Pinabete. Dentro de los monitoreos y control (in situ y ex situ), participarán cinco delegaciones regionales del CONAP, en coordinación con la División de Protección a la Naturaleza de la Policía Nacional Civil (DIPRONA-PNC), el Ministerio Público (MP) a través de la Fiscalía de Delitos contra el Ambiente, la Asociación de 48 Cantones de Totonicapán, Municipalidades y oenegés. </w:t>
      </w:r>
    </w:p>
    <w:p w14:paraId="22E26847" w14:textId="241AA194" w:rsidR="0018435A" w:rsidRDefault="0018435A" w:rsidP="0018435A">
      <w:pPr>
        <w:pStyle w:val="has-text-align-justify"/>
        <w:jc w:val="both"/>
      </w:pPr>
      <w:r w:rsidRPr="00796A06">
        <w:t>Dentro de la operativización de la Estrategia, el Instituto Nacional Bosques (INAB) ha apoyado a través de los programas de incentivos forestales PINPEP y PROBOSQUE en la protección, conservación y restauración de áreas naturales de pinabete, establecimiento de plantaciones y sistemas agroforestales, incentivando 263 proyectos en sus diferentes modalidades, en un área de 6,314.74 hectáreas, beneficiando a más de 1,590 familias, con una inversión del Estado de Guatemala de más de 20 millones de quetzales</w:t>
      </w:r>
      <w:r>
        <w:t xml:space="preserve"> con actividades de  </w:t>
      </w:r>
      <w:r w:rsidRPr="00796A06">
        <w:t>producción de árboles, subproductos, semillas y árboles en maceta proveniente de viveros registrados, contando a la fecha con 945 plantaciones establecidas las cuales representan un área de 349.74 hectáreas, así como 30 viveros de pinabete</w:t>
      </w:r>
    </w:p>
    <w:p w14:paraId="2CB5704D" w14:textId="29E27293" w:rsidR="00612330" w:rsidRPr="00796A06" w:rsidRDefault="00612330" w:rsidP="0018435A">
      <w:pPr>
        <w:pStyle w:val="has-text-align-justify"/>
        <w:jc w:val="both"/>
      </w:pPr>
      <w:r>
        <w:t>Los resultados de esta importante campaña se estarán dando en el primer cuatrimestre del año 2022</w:t>
      </w:r>
    </w:p>
    <w:p w14:paraId="5C9ABB9D" w14:textId="77777777" w:rsidR="00EF2448" w:rsidRPr="00547CBB" w:rsidRDefault="00EF2448" w:rsidP="00EF2448">
      <w:pPr>
        <w:pStyle w:val="Heading3"/>
        <w:jc w:val="both"/>
        <w:rPr>
          <w:rFonts w:ascii="Times New Roman" w:hAnsi="Times New Roman" w:cs="Times New Roman"/>
          <w:b/>
          <w:bCs/>
          <w:color w:val="auto"/>
        </w:rPr>
      </w:pPr>
      <w:bookmarkStart w:id="35" w:name="_Toc90634584"/>
      <w:r>
        <w:rPr>
          <w:rFonts w:ascii="Times New Roman" w:hAnsi="Times New Roman" w:cs="Times New Roman"/>
          <w:b/>
          <w:bCs/>
          <w:color w:val="auto"/>
        </w:rPr>
        <w:t>Preparación para la atención de incendios forestarles para la temporada 2022-2023 en Petén.</w:t>
      </w:r>
      <w:bookmarkEnd w:id="35"/>
    </w:p>
    <w:p w14:paraId="0E96CE41" w14:textId="5EA02915" w:rsidR="0018435A" w:rsidRPr="009A1C1A" w:rsidRDefault="0018435A" w:rsidP="00896DF5">
      <w:pPr>
        <w:spacing w:after="0" w:line="240" w:lineRule="auto"/>
        <w:ind w:firstLine="1"/>
        <w:jc w:val="both"/>
        <w:rPr>
          <w:rFonts w:ascii="Times New Roman" w:eastAsia="Times New Roman" w:hAnsi="Times New Roman" w:cs="Times New Roman"/>
          <w:color w:val="000000"/>
          <w:sz w:val="24"/>
          <w:szCs w:val="24"/>
          <w:lang w:eastAsia="es-GT"/>
        </w:rPr>
      </w:pPr>
      <w:r w:rsidRPr="009A1C1A">
        <w:rPr>
          <w:rFonts w:ascii="Times New Roman" w:eastAsia="Times New Roman" w:hAnsi="Times New Roman" w:cs="Times New Roman"/>
          <w:color w:val="000000"/>
          <w:sz w:val="24"/>
          <w:szCs w:val="24"/>
          <w:lang w:eastAsia="es-GT"/>
        </w:rPr>
        <w:t>Se desarrollo la r</w:t>
      </w:r>
      <w:r w:rsidRPr="007A6064">
        <w:rPr>
          <w:rFonts w:ascii="Times New Roman" w:eastAsia="Times New Roman" w:hAnsi="Times New Roman" w:cs="Times New Roman"/>
          <w:color w:val="000000"/>
          <w:sz w:val="24"/>
          <w:szCs w:val="24"/>
          <w:lang w:eastAsia="es-GT"/>
        </w:rPr>
        <w:t xml:space="preserve">eunión de </w:t>
      </w:r>
      <w:r w:rsidR="001349EB">
        <w:rPr>
          <w:rFonts w:ascii="Times New Roman" w:eastAsia="Times New Roman" w:hAnsi="Times New Roman" w:cs="Times New Roman"/>
          <w:color w:val="000000"/>
          <w:sz w:val="24"/>
          <w:szCs w:val="24"/>
          <w:lang w:eastAsia="es-GT"/>
        </w:rPr>
        <w:t xml:space="preserve">la </w:t>
      </w:r>
      <w:r w:rsidRPr="007A6064">
        <w:rPr>
          <w:rFonts w:ascii="Times New Roman" w:eastAsia="Times New Roman" w:hAnsi="Times New Roman" w:cs="Times New Roman"/>
          <w:color w:val="000000"/>
          <w:sz w:val="24"/>
          <w:szCs w:val="24"/>
          <w:lang w:eastAsia="es-GT"/>
        </w:rPr>
        <w:t>Comisión de Incendios Forestales Peten/CODRED y Elaboración del Plan Departamental</w:t>
      </w:r>
      <w:r w:rsidRPr="009A1C1A">
        <w:rPr>
          <w:rFonts w:ascii="Times New Roman" w:eastAsia="Times New Roman" w:hAnsi="Times New Roman" w:cs="Times New Roman"/>
          <w:color w:val="000000"/>
          <w:sz w:val="24"/>
          <w:szCs w:val="24"/>
          <w:lang w:eastAsia="es-GT"/>
        </w:rPr>
        <w:t xml:space="preserve"> de </w:t>
      </w:r>
      <w:r>
        <w:rPr>
          <w:rFonts w:ascii="Times New Roman" w:eastAsia="Times New Roman" w:hAnsi="Times New Roman" w:cs="Times New Roman"/>
          <w:color w:val="000000"/>
          <w:sz w:val="24"/>
          <w:szCs w:val="24"/>
          <w:lang w:eastAsia="es-GT"/>
        </w:rPr>
        <w:t>I</w:t>
      </w:r>
      <w:r w:rsidRPr="009A1C1A">
        <w:rPr>
          <w:rFonts w:ascii="Times New Roman" w:eastAsia="Times New Roman" w:hAnsi="Times New Roman" w:cs="Times New Roman"/>
          <w:color w:val="000000"/>
          <w:sz w:val="24"/>
          <w:szCs w:val="24"/>
          <w:lang w:eastAsia="es-GT"/>
        </w:rPr>
        <w:t xml:space="preserve">ncendios </w:t>
      </w:r>
      <w:r>
        <w:rPr>
          <w:rFonts w:ascii="Times New Roman" w:eastAsia="Times New Roman" w:hAnsi="Times New Roman" w:cs="Times New Roman"/>
          <w:color w:val="000000"/>
          <w:sz w:val="24"/>
          <w:szCs w:val="24"/>
          <w:lang w:eastAsia="es-GT"/>
        </w:rPr>
        <w:t>F</w:t>
      </w:r>
      <w:r w:rsidRPr="009A1C1A">
        <w:rPr>
          <w:rFonts w:ascii="Times New Roman" w:eastAsia="Times New Roman" w:hAnsi="Times New Roman" w:cs="Times New Roman"/>
          <w:color w:val="000000"/>
          <w:sz w:val="24"/>
          <w:szCs w:val="24"/>
          <w:lang w:eastAsia="es-GT"/>
        </w:rPr>
        <w:t>orestales para conocer los protocolos de actuación ante siniestros para la preparación, mitigación y la coordinación del desarrollo de actividades preventivas en las áreas protegidas para evitar los incendios forestales, contando con la participación de r</w:t>
      </w:r>
      <w:r w:rsidRPr="007A6064">
        <w:rPr>
          <w:rFonts w:ascii="Times New Roman" w:eastAsia="Times New Roman" w:hAnsi="Times New Roman" w:cs="Times New Roman"/>
          <w:color w:val="000000"/>
          <w:sz w:val="24"/>
          <w:szCs w:val="24"/>
          <w:lang w:eastAsia="es-GT"/>
        </w:rPr>
        <w:t>epresentantes de las Organizaciones Gubernamentales y no gubernamentales de Petén, que integran la Comisión de Incendios Forestales Departamental CIF-D</w:t>
      </w:r>
      <w:r w:rsidRPr="009A1C1A">
        <w:rPr>
          <w:rFonts w:ascii="Times New Roman" w:eastAsia="Times New Roman" w:hAnsi="Times New Roman" w:cs="Times New Roman"/>
          <w:color w:val="000000"/>
          <w:sz w:val="24"/>
          <w:szCs w:val="24"/>
          <w:lang w:eastAsia="es-GT"/>
        </w:rPr>
        <w:t xml:space="preserve"> desarrollado en </w:t>
      </w:r>
      <w:r w:rsidRPr="007A6064">
        <w:rPr>
          <w:rFonts w:ascii="Times New Roman" w:eastAsia="Times New Roman" w:hAnsi="Times New Roman" w:cs="Times New Roman"/>
          <w:color w:val="000000"/>
          <w:sz w:val="24"/>
          <w:szCs w:val="24"/>
          <w:lang w:eastAsia="es-GT"/>
        </w:rPr>
        <w:t>Santa Elena Flores, Petén</w:t>
      </w:r>
      <w:r w:rsidRPr="009A1C1A">
        <w:rPr>
          <w:rFonts w:ascii="Times New Roman" w:eastAsia="Times New Roman" w:hAnsi="Times New Roman" w:cs="Times New Roman"/>
          <w:color w:val="000000"/>
          <w:sz w:val="24"/>
          <w:szCs w:val="24"/>
          <w:lang w:eastAsia="es-GT"/>
        </w:rPr>
        <w:t>.</w:t>
      </w:r>
      <w:r>
        <w:rPr>
          <w:rFonts w:ascii="Times New Roman" w:eastAsia="Times New Roman" w:hAnsi="Times New Roman" w:cs="Times New Roman"/>
          <w:color w:val="000000"/>
          <w:sz w:val="24"/>
          <w:szCs w:val="24"/>
          <w:lang w:eastAsia="es-GT"/>
        </w:rPr>
        <w:t xml:space="preserve"> </w:t>
      </w:r>
    </w:p>
    <w:p w14:paraId="4A735A1F" w14:textId="77777777" w:rsidR="0018435A" w:rsidRPr="007A6064" w:rsidRDefault="0018435A" w:rsidP="0018435A">
      <w:pPr>
        <w:spacing w:after="0" w:line="240" w:lineRule="auto"/>
        <w:jc w:val="both"/>
        <w:rPr>
          <w:rFonts w:ascii="Arial" w:eastAsia="Times New Roman" w:hAnsi="Arial" w:cs="Arial"/>
          <w:color w:val="000000"/>
          <w:sz w:val="20"/>
          <w:szCs w:val="20"/>
          <w:lang w:eastAsia="es-GT"/>
        </w:rPr>
      </w:pPr>
    </w:p>
    <w:p w14:paraId="46552E2E" w14:textId="77777777" w:rsidR="0018435A" w:rsidRPr="00EA32C9" w:rsidRDefault="0018435A" w:rsidP="0018435A">
      <w:pPr>
        <w:pStyle w:val="Heading3"/>
        <w:rPr>
          <w:rFonts w:ascii="Times New Roman" w:hAnsi="Times New Roman" w:cs="Times New Roman"/>
          <w:b/>
          <w:bCs/>
          <w:color w:val="auto"/>
        </w:rPr>
      </w:pPr>
      <w:bookmarkStart w:id="36" w:name="_Toc90634585"/>
      <w:bookmarkStart w:id="37" w:name="_Toc92180833"/>
      <w:r w:rsidRPr="00EA32C9">
        <w:rPr>
          <w:rFonts w:ascii="Times New Roman" w:hAnsi="Times New Roman" w:cs="Times New Roman"/>
          <w:b/>
          <w:bCs/>
          <w:color w:val="auto"/>
        </w:rPr>
        <w:lastRenderedPageBreak/>
        <w:t>Taller de Técnicas Básicas para el control de incendios forestales.</w:t>
      </w:r>
      <w:bookmarkEnd w:id="36"/>
      <w:bookmarkEnd w:id="37"/>
    </w:p>
    <w:p w14:paraId="4CD96929" w14:textId="71841FE5"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CF316D">
        <w:rPr>
          <w:rFonts w:ascii="Times New Roman" w:eastAsia="Times New Roman" w:hAnsi="Times New Roman" w:cs="Times New Roman"/>
          <w:color w:val="000000"/>
          <w:sz w:val="24"/>
          <w:szCs w:val="24"/>
          <w:lang w:eastAsia="es-GT"/>
        </w:rPr>
        <w:t>El CONAP por medio de la Dirección Regional de Petén, desarroll</w:t>
      </w:r>
      <w:r>
        <w:rPr>
          <w:rFonts w:ascii="Times New Roman" w:eastAsia="Times New Roman" w:hAnsi="Times New Roman" w:cs="Times New Roman"/>
          <w:color w:val="000000"/>
          <w:sz w:val="24"/>
          <w:szCs w:val="24"/>
          <w:lang w:eastAsia="es-GT"/>
        </w:rPr>
        <w:t>ó</w:t>
      </w:r>
      <w:r w:rsidRPr="00CF316D">
        <w:rPr>
          <w:rFonts w:ascii="Times New Roman" w:eastAsia="Times New Roman" w:hAnsi="Times New Roman" w:cs="Times New Roman"/>
          <w:color w:val="000000"/>
          <w:sz w:val="24"/>
          <w:szCs w:val="24"/>
          <w:lang w:eastAsia="es-GT"/>
        </w:rPr>
        <w:t xml:space="preserve"> la capacitación a pobladores que conforman la Comisión de Incendios Forestales Comunitaria, </w:t>
      </w:r>
      <w:r w:rsidR="001349EB">
        <w:rPr>
          <w:rFonts w:ascii="Times New Roman" w:eastAsia="Times New Roman" w:hAnsi="Times New Roman" w:cs="Times New Roman"/>
          <w:color w:val="000000"/>
          <w:sz w:val="24"/>
          <w:szCs w:val="24"/>
          <w:lang w:eastAsia="es-GT"/>
        </w:rPr>
        <w:t>proporcionando los</w:t>
      </w:r>
      <w:r w:rsidRPr="00CF316D">
        <w:rPr>
          <w:rFonts w:ascii="Times New Roman" w:eastAsia="Times New Roman" w:hAnsi="Times New Roman" w:cs="Times New Roman"/>
          <w:color w:val="000000"/>
          <w:sz w:val="24"/>
          <w:szCs w:val="24"/>
          <w:lang w:eastAsia="es-GT"/>
        </w:rPr>
        <w:t xml:space="preserve"> conocimientos básicos y seguimiento de protocolos para el actuar ante un incendio forestal</w:t>
      </w:r>
      <w:r w:rsidR="001349EB">
        <w:rPr>
          <w:rFonts w:ascii="Times New Roman" w:eastAsia="Times New Roman" w:hAnsi="Times New Roman" w:cs="Times New Roman"/>
          <w:color w:val="000000"/>
          <w:sz w:val="24"/>
          <w:szCs w:val="24"/>
          <w:lang w:eastAsia="es-GT"/>
        </w:rPr>
        <w:t xml:space="preserve">, </w:t>
      </w:r>
      <w:r w:rsidRPr="00CF316D">
        <w:rPr>
          <w:rFonts w:ascii="Times New Roman" w:eastAsia="Times New Roman" w:hAnsi="Times New Roman" w:cs="Times New Roman"/>
          <w:color w:val="000000"/>
          <w:sz w:val="24"/>
          <w:szCs w:val="24"/>
          <w:lang w:eastAsia="es-GT"/>
        </w:rPr>
        <w:t xml:space="preserve">logrando capacitar a 22 personas del  caserío Chile Verde y Nacimiento Machaquilaíto las cuales se ubican en Complejo IV (Refugios de Vida Silvestre Machaquilla y Xutilha), las cuales cuentan con un Acuerdo de Cooperación con el CONAP, en la protección en la parte suroeste del Refugio de Vida Silvestre Xutilhá, actividad realizada con el acompañamiento de la Asociación BALAM, previo a darle seguimiento al fortalecimiento de capacidades, con la continuidad de la programación para realizar el Curso de Bombero Forestal. </w:t>
      </w:r>
    </w:p>
    <w:p w14:paraId="4BA42A8D"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74014932" w14:textId="77777777" w:rsidR="0018435A" w:rsidRPr="00547CBB" w:rsidRDefault="0018435A" w:rsidP="0018435A">
      <w:pPr>
        <w:pStyle w:val="Heading3"/>
        <w:jc w:val="both"/>
        <w:rPr>
          <w:rFonts w:ascii="Times New Roman" w:hAnsi="Times New Roman" w:cs="Times New Roman"/>
          <w:b/>
          <w:bCs/>
          <w:color w:val="auto"/>
        </w:rPr>
      </w:pPr>
      <w:bookmarkStart w:id="38" w:name="_Toc90634586"/>
      <w:bookmarkStart w:id="39" w:name="_Toc92180834"/>
      <w:r>
        <w:rPr>
          <w:rFonts w:ascii="Times New Roman" w:hAnsi="Times New Roman" w:cs="Times New Roman"/>
          <w:b/>
          <w:bCs/>
          <w:color w:val="auto"/>
        </w:rPr>
        <w:t xml:space="preserve">Mantenimiento y habilitación de rondas </w:t>
      </w:r>
      <w:r w:rsidRPr="00547CBB">
        <w:rPr>
          <w:rFonts w:ascii="Times New Roman" w:hAnsi="Times New Roman" w:cs="Times New Roman"/>
          <w:b/>
          <w:bCs/>
          <w:color w:val="auto"/>
        </w:rPr>
        <w:t xml:space="preserve">corta fuego </w:t>
      </w:r>
      <w:r>
        <w:rPr>
          <w:rFonts w:ascii="Times New Roman" w:hAnsi="Times New Roman" w:cs="Times New Roman"/>
          <w:b/>
          <w:bCs/>
          <w:color w:val="auto"/>
        </w:rPr>
        <w:t xml:space="preserve">en el </w:t>
      </w:r>
      <w:r w:rsidRPr="00D52E8D">
        <w:rPr>
          <w:rFonts w:ascii="Times New Roman" w:hAnsi="Times New Roman" w:cs="Times New Roman"/>
          <w:b/>
          <w:bCs/>
          <w:color w:val="auto"/>
        </w:rPr>
        <w:t>Parque Nacional Yaxhá-Nakum-Naranjo</w:t>
      </w:r>
      <w:r>
        <w:rPr>
          <w:rFonts w:ascii="Times New Roman" w:hAnsi="Times New Roman" w:cs="Times New Roman"/>
          <w:b/>
          <w:bCs/>
          <w:color w:val="auto"/>
        </w:rPr>
        <w:t xml:space="preserve"> del departamento del Petén.</w:t>
      </w:r>
      <w:bookmarkEnd w:id="38"/>
      <w:bookmarkEnd w:id="39"/>
      <w:r>
        <w:rPr>
          <w:rFonts w:ascii="Times New Roman" w:hAnsi="Times New Roman" w:cs="Times New Roman"/>
          <w:b/>
          <w:bCs/>
          <w:color w:val="auto"/>
        </w:rPr>
        <w:t xml:space="preserve"> </w:t>
      </w:r>
    </w:p>
    <w:p w14:paraId="70620B88" w14:textId="77777777" w:rsidR="0018435A" w:rsidRPr="009A1C1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9A1C1A">
        <w:rPr>
          <w:rFonts w:ascii="Times New Roman" w:eastAsia="Times New Roman" w:hAnsi="Times New Roman" w:cs="Times New Roman"/>
          <w:color w:val="000000"/>
          <w:sz w:val="24"/>
          <w:szCs w:val="24"/>
          <w:lang w:eastAsia="es-GT"/>
        </w:rPr>
        <w:t>Para prevenir la propagación de incendios forestales el p</w:t>
      </w:r>
      <w:r w:rsidRPr="002379E7">
        <w:rPr>
          <w:rFonts w:ascii="Times New Roman" w:eastAsia="Times New Roman" w:hAnsi="Times New Roman" w:cs="Times New Roman"/>
          <w:color w:val="000000"/>
          <w:sz w:val="24"/>
          <w:szCs w:val="24"/>
          <w:lang w:eastAsia="es-GT"/>
        </w:rPr>
        <w:t xml:space="preserve">ersonal de bomberos forestales de UPCIF-CONAP realizaron la </w:t>
      </w:r>
      <w:r w:rsidRPr="009A1C1A">
        <w:rPr>
          <w:rFonts w:ascii="Times New Roman" w:eastAsia="Times New Roman" w:hAnsi="Times New Roman" w:cs="Times New Roman"/>
          <w:color w:val="000000"/>
          <w:sz w:val="24"/>
          <w:szCs w:val="24"/>
          <w:lang w:eastAsia="es-GT"/>
        </w:rPr>
        <w:t>l</w:t>
      </w:r>
      <w:r w:rsidRPr="002379E7">
        <w:rPr>
          <w:rFonts w:ascii="Times New Roman" w:eastAsia="Times New Roman" w:hAnsi="Times New Roman" w:cs="Times New Roman"/>
          <w:color w:val="000000"/>
          <w:sz w:val="24"/>
          <w:szCs w:val="24"/>
          <w:lang w:eastAsia="es-GT"/>
        </w:rPr>
        <w:t xml:space="preserve">impieza de brechas corta fuego y </w:t>
      </w:r>
      <w:r>
        <w:rPr>
          <w:rFonts w:ascii="Times New Roman" w:eastAsia="Times New Roman" w:hAnsi="Times New Roman" w:cs="Times New Roman"/>
          <w:color w:val="000000"/>
          <w:sz w:val="24"/>
          <w:szCs w:val="24"/>
          <w:lang w:eastAsia="es-GT"/>
        </w:rPr>
        <w:t xml:space="preserve">con la implementación </w:t>
      </w:r>
      <w:proofErr w:type="gramStart"/>
      <w:r>
        <w:rPr>
          <w:rFonts w:ascii="Times New Roman" w:eastAsia="Times New Roman" w:hAnsi="Times New Roman" w:cs="Times New Roman"/>
          <w:color w:val="000000"/>
          <w:sz w:val="24"/>
          <w:szCs w:val="24"/>
          <w:lang w:eastAsia="es-GT"/>
        </w:rPr>
        <w:t xml:space="preserve">de </w:t>
      </w:r>
      <w:r w:rsidRPr="002379E7">
        <w:rPr>
          <w:rFonts w:ascii="Times New Roman" w:eastAsia="Times New Roman" w:hAnsi="Times New Roman" w:cs="Times New Roman"/>
          <w:color w:val="000000"/>
          <w:sz w:val="24"/>
          <w:szCs w:val="24"/>
          <w:lang w:eastAsia="es-GT"/>
        </w:rPr>
        <w:t xml:space="preserve"> de</w:t>
      </w:r>
      <w:proofErr w:type="gramEnd"/>
      <w:r w:rsidRPr="002379E7">
        <w:rPr>
          <w:rFonts w:ascii="Times New Roman" w:eastAsia="Times New Roman" w:hAnsi="Times New Roman" w:cs="Times New Roman"/>
          <w:color w:val="000000"/>
          <w:sz w:val="24"/>
          <w:szCs w:val="24"/>
          <w:lang w:eastAsia="es-GT"/>
        </w:rPr>
        <w:t xml:space="preserve"> </w:t>
      </w:r>
      <w:r>
        <w:rPr>
          <w:rFonts w:ascii="Times New Roman" w:eastAsia="Times New Roman" w:hAnsi="Times New Roman" w:cs="Times New Roman"/>
          <w:color w:val="000000"/>
          <w:sz w:val="24"/>
          <w:szCs w:val="24"/>
          <w:lang w:eastAsia="es-GT"/>
        </w:rPr>
        <w:t xml:space="preserve">plántulas </w:t>
      </w:r>
      <w:r w:rsidRPr="002379E7">
        <w:rPr>
          <w:rFonts w:ascii="Times New Roman" w:eastAsia="Times New Roman" w:hAnsi="Times New Roman" w:cs="Times New Roman"/>
          <w:color w:val="000000"/>
          <w:sz w:val="24"/>
          <w:szCs w:val="24"/>
          <w:lang w:eastAsia="es-GT"/>
        </w:rPr>
        <w:t xml:space="preserve">de diferentes especies endémicas </w:t>
      </w:r>
      <w:r w:rsidRPr="009A1C1A">
        <w:rPr>
          <w:rFonts w:ascii="Times New Roman" w:eastAsia="Times New Roman" w:hAnsi="Times New Roman" w:cs="Times New Roman"/>
          <w:color w:val="000000"/>
          <w:sz w:val="24"/>
          <w:szCs w:val="24"/>
          <w:lang w:eastAsia="es-GT"/>
        </w:rPr>
        <w:t xml:space="preserve">logrando la limpieza de 20 kilómetros </w:t>
      </w:r>
      <w:r w:rsidRPr="002379E7">
        <w:rPr>
          <w:rFonts w:ascii="Times New Roman" w:eastAsia="Times New Roman" w:hAnsi="Times New Roman" w:cs="Times New Roman"/>
          <w:color w:val="000000"/>
          <w:sz w:val="24"/>
          <w:szCs w:val="24"/>
          <w:lang w:eastAsia="es-GT"/>
        </w:rPr>
        <w:t xml:space="preserve">en los </w:t>
      </w:r>
      <w:r w:rsidRPr="009A1C1A">
        <w:rPr>
          <w:rFonts w:ascii="Times New Roman" w:eastAsia="Times New Roman" w:hAnsi="Times New Roman" w:cs="Times New Roman"/>
          <w:color w:val="000000"/>
          <w:sz w:val="24"/>
          <w:szCs w:val="24"/>
          <w:lang w:eastAsia="es-GT"/>
        </w:rPr>
        <w:t>límites</w:t>
      </w:r>
      <w:r w:rsidRPr="002379E7">
        <w:rPr>
          <w:rFonts w:ascii="Times New Roman" w:eastAsia="Times New Roman" w:hAnsi="Times New Roman" w:cs="Times New Roman"/>
          <w:color w:val="000000"/>
          <w:sz w:val="24"/>
          <w:szCs w:val="24"/>
          <w:lang w:eastAsia="es-GT"/>
        </w:rPr>
        <w:t xml:space="preserve"> del</w:t>
      </w:r>
      <w:r w:rsidRPr="009A1C1A">
        <w:rPr>
          <w:rFonts w:ascii="Times New Roman" w:eastAsia="Times New Roman" w:hAnsi="Times New Roman" w:cs="Times New Roman"/>
          <w:color w:val="000000"/>
          <w:sz w:val="24"/>
          <w:szCs w:val="24"/>
          <w:lang w:eastAsia="es-GT"/>
        </w:rPr>
        <w:t xml:space="preserve"> Sur Oeste del</w:t>
      </w:r>
      <w:r w:rsidRPr="002379E7">
        <w:rPr>
          <w:rFonts w:ascii="Times New Roman" w:eastAsia="Times New Roman" w:hAnsi="Times New Roman" w:cs="Times New Roman"/>
          <w:color w:val="000000"/>
          <w:sz w:val="24"/>
          <w:szCs w:val="24"/>
          <w:lang w:eastAsia="es-GT"/>
        </w:rPr>
        <w:t xml:space="preserve"> </w:t>
      </w:r>
      <w:bookmarkStart w:id="40" w:name="_Hlk90630075"/>
      <w:r w:rsidRPr="002379E7">
        <w:rPr>
          <w:rFonts w:ascii="Times New Roman" w:eastAsia="Times New Roman" w:hAnsi="Times New Roman" w:cs="Times New Roman"/>
          <w:color w:val="000000"/>
          <w:sz w:val="24"/>
          <w:szCs w:val="24"/>
          <w:lang w:eastAsia="es-GT"/>
        </w:rPr>
        <w:t>Parque Nacional Yaxh</w:t>
      </w:r>
      <w:r w:rsidRPr="009A1C1A">
        <w:rPr>
          <w:rFonts w:ascii="Times New Roman" w:eastAsia="Times New Roman" w:hAnsi="Times New Roman" w:cs="Times New Roman"/>
          <w:color w:val="000000"/>
          <w:sz w:val="24"/>
          <w:szCs w:val="24"/>
          <w:lang w:eastAsia="es-GT"/>
        </w:rPr>
        <w:t>á-</w:t>
      </w:r>
      <w:r w:rsidRPr="002379E7">
        <w:rPr>
          <w:rFonts w:ascii="Times New Roman" w:eastAsia="Times New Roman" w:hAnsi="Times New Roman" w:cs="Times New Roman"/>
          <w:color w:val="000000"/>
          <w:sz w:val="24"/>
          <w:szCs w:val="24"/>
          <w:lang w:eastAsia="es-GT"/>
        </w:rPr>
        <w:t>Nakum</w:t>
      </w:r>
      <w:r w:rsidRPr="009A1C1A">
        <w:rPr>
          <w:rFonts w:ascii="Times New Roman" w:eastAsia="Times New Roman" w:hAnsi="Times New Roman" w:cs="Times New Roman"/>
          <w:color w:val="000000"/>
          <w:sz w:val="24"/>
          <w:szCs w:val="24"/>
          <w:lang w:eastAsia="es-GT"/>
        </w:rPr>
        <w:t>-</w:t>
      </w:r>
      <w:r w:rsidRPr="002379E7">
        <w:rPr>
          <w:rFonts w:ascii="Times New Roman" w:eastAsia="Times New Roman" w:hAnsi="Times New Roman" w:cs="Times New Roman"/>
          <w:color w:val="000000"/>
          <w:sz w:val="24"/>
          <w:szCs w:val="24"/>
          <w:lang w:eastAsia="es-GT"/>
        </w:rPr>
        <w:t>Naranjo</w:t>
      </w:r>
      <w:r w:rsidRPr="009A1C1A">
        <w:rPr>
          <w:rFonts w:ascii="Times New Roman" w:eastAsia="Times New Roman" w:hAnsi="Times New Roman" w:cs="Times New Roman"/>
          <w:color w:val="000000"/>
          <w:sz w:val="24"/>
          <w:szCs w:val="24"/>
          <w:lang w:eastAsia="es-GT"/>
        </w:rPr>
        <w:t xml:space="preserve"> </w:t>
      </w:r>
      <w:bookmarkEnd w:id="40"/>
      <w:r w:rsidRPr="009A1C1A">
        <w:rPr>
          <w:rFonts w:ascii="Times New Roman" w:eastAsia="Times New Roman" w:hAnsi="Times New Roman" w:cs="Times New Roman"/>
          <w:color w:val="000000"/>
          <w:sz w:val="24"/>
          <w:szCs w:val="24"/>
          <w:lang w:eastAsia="es-GT"/>
        </w:rPr>
        <w:t xml:space="preserve">contando con la participación de la </w:t>
      </w:r>
      <w:r w:rsidRPr="002379E7">
        <w:rPr>
          <w:rFonts w:ascii="Times New Roman" w:eastAsia="Times New Roman" w:hAnsi="Times New Roman" w:cs="Times New Roman"/>
          <w:color w:val="000000"/>
          <w:sz w:val="24"/>
          <w:szCs w:val="24"/>
          <w:lang w:eastAsia="es-GT"/>
        </w:rPr>
        <w:t xml:space="preserve">comunidad el Ramonal II </w:t>
      </w:r>
      <w:r>
        <w:rPr>
          <w:rFonts w:ascii="Times New Roman" w:eastAsia="Times New Roman" w:hAnsi="Times New Roman" w:cs="Times New Roman"/>
          <w:color w:val="000000"/>
          <w:sz w:val="24"/>
          <w:szCs w:val="24"/>
          <w:lang w:eastAsia="es-GT"/>
        </w:rPr>
        <w:t xml:space="preserve">en </w:t>
      </w:r>
      <w:r w:rsidRPr="002379E7">
        <w:rPr>
          <w:rFonts w:ascii="Times New Roman" w:eastAsia="Times New Roman" w:hAnsi="Times New Roman" w:cs="Times New Roman"/>
          <w:color w:val="000000"/>
          <w:sz w:val="24"/>
          <w:szCs w:val="24"/>
          <w:lang w:eastAsia="es-GT"/>
        </w:rPr>
        <w:t>Flores, Petén</w:t>
      </w:r>
      <w:r w:rsidRPr="009A1C1A">
        <w:rPr>
          <w:rFonts w:ascii="Times New Roman" w:eastAsia="Times New Roman" w:hAnsi="Times New Roman" w:cs="Times New Roman"/>
          <w:color w:val="000000"/>
          <w:sz w:val="24"/>
          <w:szCs w:val="24"/>
          <w:lang w:eastAsia="es-GT"/>
        </w:rPr>
        <w:t xml:space="preserve">. </w:t>
      </w:r>
    </w:p>
    <w:p w14:paraId="7C6150B8" w14:textId="77777777" w:rsidR="0018435A" w:rsidRPr="00547CBB"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3C62ADD6" w14:textId="77777777" w:rsidR="0018435A" w:rsidRPr="0032066B" w:rsidRDefault="0018435A" w:rsidP="0018435A">
      <w:pPr>
        <w:pStyle w:val="Heading3"/>
        <w:jc w:val="both"/>
        <w:rPr>
          <w:rFonts w:ascii="Times New Roman" w:hAnsi="Times New Roman" w:cs="Times New Roman"/>
          <w:b/>
          <w:bCs/>
          <w:color w:val="auto"/>
        </w:rPr>
      </w:pPr>
      <w:bookmarkStart w:id="41" w:name="_Toc90634587"/>
      <w:bookmarkStart w:id="42" w:name="_Toc92180835"/>
      <w:r w:rsidRPr="0032066B">
        <w:rPr>
          <w:rFonts w:ascii="Times New Roman" w:hAnsi="Times New Roman" w:cs="Times New Roman"/>
          <w:b/>
          <w:bCs/>
          <w:color w:val="auto"/>
        </w:rPr>
        <w:t>Curso Básico de uso y manejo de VANT´s (Drones).</w:t>
      </w:r>
      <w:bookmarkEnd w:id="41"/>
      <w:bookmarkEnd w:id="42"/>
    </w:p>
    <w:p w14:paraId="30B3C27C" w14:textId="77777777" w:rsidR="0018435A" w:rsidRPr="0032066B"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2066B">
        <w:rPr>
          <w:rFonts w:ascii="Times New Roman" w:eastAsia="Times New Roman" w:hAnsi="Times New Roman" w:cs="Times New Roman"/>
          <w:color w:val="000000"/>
          <w:sz w:val="24"/>
          <w:szCs w:val="24"/>
          <w:lang w:eastAsia="es-GT"/>
        </w:rPr>
        <w:t>El uso de la tecnología para el desarrollo de actividades de monitoreo, control y protección para conservar las áreas protegidas representa un papel fundamental, para detectar actos ilícitos e identificación de áreas vulnerables e incendios forestales</w:t>
      </w:r>
      <w:r>
        <w:rPr>
          <w:rFonts w:ascii="Times New Roman" w:eastAsia="Times New Roman" w:hAnsi="Times New Roman" w:cs="Times New Roman"/>
          <w:color w:val="000000"/>
          <w:sz w:val="24"/>
          <w:szCs w:val="24"/>
          <w:lang w:eastAsia="es-GT"/>
        </w:rPr>
        <w:t>. P</w:t>
      </w:r>
      <w:r w:rsidRPr="0032066B">
        <w:rPr>
          <w:rFonts w:ascii="Times New Roman" w:eastAsia="Times New Roman" w:hAnsi="Times New Roman" w:cs="Times New Roman"/>
          <w:color w:val="000000"/>
          <w:sz w:val="24"/>
          <w:szCs w:val="24"/>
          <w:lang w:eastAsia="es-GT"/>
        </w:rPr>
        <w:t>ara ello se coordinó el desarrollo del curso básico de uso y manejo de drones para colaboradores en los Centros de Operaciones Interinstituci</w:t>
      </w:r>
      <w:r>
        <w:rPr>
          <w:rFonts w:ascii="Times New Roman" w:eastAsia="Times New Roman" w:hAnsi="Times New Roman" w:cs="Times New Roman"/>
          <w:color w:val="000000"/>
          <w:sz w:val="24"/>
          <w:szCs w:val="24"/>
          <w:lang w:eastAsia="es-GT"/>
        </w:rPr>
        <w:t xml:space="preserve">onales </w:t>
      </w:r>
      <w:r w:rsidRPr="0032066B">
        <w:rPr>
          <w:rFonts w:ascii="Times New Roman" w:eastAsia="Times New Roman" w:hAnsi="Times New Roman" w:cs="Times New Roman"/>
          <w:color w:val="000000"/>
          <w:sz w:val="24"/>
          <w:szCs w:val="24"/>
          <w:lang w:eastAsia="es-GT"/>
        </w:rPr>
        <w:t>establecidos en la Zona de Uso Múltiple de la Reserva de Biosfera Maya –RBM-</w:t>
      </w:r>
      <w:r>
        <w:rPr>
          <w:rFonts w:ascii="Times New Roman" w:eastAsia="Times New Roman" w:hAnsi="Times New Roman" w:cs="Times New Roman"/>
          <w:color w:val="000000"/>
          <w:sz w:val="24"/>
          <w:szCs w:val="24"/>
          <w:lang w:eastAsia="es-GT"/>
        </w:rPr>
        <w:t>,</w:t>
      </w:r>
      <w:r w:rsidRPr="0032066B">
        <w:rPr>
          <w:rFonts w:ascii="Times New Roman" w:eastAsia="Times New Roman" w:hAnsi="Times New Roman" w:cs="Times New Roman"/>
          <w:color w:val="000000"/>
          <w:sz w:val="24"/>
          <w:szCs w:val="24"/>
          <w:lang w:eastAsia="es-GT"/>
        </w:rPr>
        <w:t xml:space="preserve"> capacitando a 14 Técnicos de CONAP, 02 Agentes DIPRONA y 01 Guardarecursos</w:t>
      </w:r>
      <w:r>
        <w:rPr>
          <w:rFonts w:ascii="Times New Roman" w:eastAsia="Times New Roman" w:hAnsi="Times New Roman" w:cs="Times New Roman"/>
          <w:color w:val="000000"/>
          <w:sz w:val="24"/>
          <w:szCs w:val="24"/>
          <w:lang w:eastAsia="es-GT"/>
        </w:rPr>
        <w:t xml:space="preserve"> denominados </w:t>
      </w:r>
      <w:r w:rsidRPr="0032066B">
        <w:rPr>
          <w:rFonts w:ascii="Times New Roman" w:eastAsia="Times New Roman" w:hAnsi="Times New Roman" w:cs="Times New Roman"/>
          <w:color w:val="000000"/>
          <w:sz w:val="24"/>
          <w:szCs w:val="24"/>
          <w:lang w:eastAsia="es-GT"/>
        </w:rPr>
        <w:t>Laborantes del Bosque</w:t>
      </w:r>
      <w:r>
        <w:rPr>
          <w:rFonts w:ascii="Times New Roman" w:eastAsia="Times New Roman" w:hAnsi="Times New Roman" w:cs="Times New Roman"/>
          <w:color w:val="000000"/>
          <w:sz w:val="24"/>
          <w:szCs w:val="24"/>
          <w:lang w:eastAsia="es-GT"/>
        </w:rPr>
        <w:t>;</w:t>
      </w:r>
      <w:r w:rsidRPr="0032066B">
        <w:rPr>
          <w:rFonts w:ascii="Times New Roman" w:eastAsia="Times New Roman" w:hAnsi="Times New Roman" w:cs="Times New Roman"/>
          <w:color w:val="000000"/>
          <w:sz w:val="24"/>
          <w:szCs w:val="24"/>
          <w:lang w:eastAsia="es-GT"/>
        </w:rPr>
        <w:t xml:space="preserve"> con el uso de la tecnología se estará teniendo mayor cobertura en el monitoreo de la ZUM de la RBM la cual ocupa una extensión de 802,657 hectáreas. </w:t>
      </w:r>
    </w:p>
    <w:p w14:paraId="7B38DD6B" w14:textId="77777777" w:rsidR="0018435A" w:rsidRDefault="0018435A" w:rsidP="0018435A">
      <w:pPr>
        <w:tabs>
          <w:tab w:val="left" w:pos="3470"/>
        </w:tabs>
        <w:spacing w:after="0" w:line="240" w:lineRule="auto"/>
        <w:jc w:val="both"/>
        <w:rPr>
          <w:rFonts w:ascii="Arial" w:eastAsia="Times New Roman" w:hAnsi="Arial" w:cs="Arial"/>
          <w:color w:val="000000"/>
          <w:sz w:val="20"/>
          <w:szCs w:val="20"/>
          <w:lang w:eastAsia="es-GT"/>
        </w:rPr>
      </w:pPr>
    </w:p>
    <w:p w14:paraId="4F9351EC" w14:textId="77777777" w:rsidR="0018435A" w:rsidRPr="00EA32C9" w:rsidRDefault="0018435A" w:rsidP="0018435A">
      <w:pPr>
        <w:pStyle w:val="Heading3"/>
        <w:rPr>
          <w:rFonts w:ascii="Times New Roman" w:hAnsi="Times New Roman" w:cs="Times New Roman"/>
          <w:b/>
          <w:bCs/>
          <w:color w:val="auto"/>
        </w:rPr>
      </w:pPr>
      <w:bookmarkStart w:id="43" w:name="_Toc90634588"/>
      <w:bookmarkStart w:id="44" w:name="_Toc92180836"/>
      <w:r w:rsidRPr="00EA32C9">
        <w:rPr>
          <w:rFonts w:ascii="Times New Roman" w:hAnsi="Times New Roman" w:cs="Times New Roman"/>
          <w:b/>
          <w:bCs/>
          <w:color w:val="auto"/>
        </w:rPr>
        <w:t>Avance en el proceso de registro de Parlameros</w:t>
      </w:r>
      <w:bookmarkEnd w:id="43"/>
      <w:bookmarkEnd w:id="44"/>
      <w:r w:rsidRPr="00EA32C9">
        <w:rPr>
          <w:rFonts w:ascii="Times New Roman" w:hAnsi="Times New Roman" w:cs="Times New Roman"/>
          <w:b/>
          <w:bCs/>
          <w:color w:val="auto"/>
        </w:rPr>
        <w:t xml:space="preserve"> </w:t>
      </w:r>
    </w:p>
    <w:p w14:paraId="61BAB4E8"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El Consejo Nacional de Áreas Protegidas a través de la</w:t>
      </w:r>
      <w:r w:rsidRPr="00EA32C9">
        <w:rPr>
          <w:rFonts w:ascii="Times New Roman" w:eastAsia="Times New Roman" w:hAnsi="Times New Roman" w:cs="Times New Roman"/>
          <w:color w:val="000000"/>
          <w:sz w:val="24"/>
          <w:szCs w:val="24"/>
          <w:lang w:eastAsia="es-GT"/>
        </w:rPr>
        <w:t xml:space="preserve"> Dirección Regional Sur Oriente a la fecha ha dictaminado técnica y legalmente 727 expedientes para el registro de parlameros (colectores de huevos de tortugas marinas), para el correcto manejo y conservación de la especie en peligro de extinción logrando el nacimiento por medio de implementación de nidos controlados y en apoyo  a 727 familias que se benefician con esta actividad ubicados en las comunidades de La Barrona, Barra El Jiote, Las Lisas, El Chapetón, Mañanitas, Hawaii, Monterrico, El Banco, Gartión, Candelaria, Madre Vieja, Conacaste, de los departamentos de Jutiapa, Santa Rosa, Escuintla con el apoyo de ARCAS, CECON</w:t>
      </w:r>
      <w:r>
        <w:rPr>
          <w:rFonts w:ascii="Times New Roman" w:eastAsia="Times New Roman" w:hAnsi="Times New Roman" w:cs="Times New Roman"/>
          <w:color w:val="000000"/>
          <w:sz w:val="24"/>
          <w:szCs w:val="24"/>
          <w:lang w:eastAsia="es-GT"/>
        </w:rPr>
        <w:t>.</w:t>
      </w:r>
    </w:p>
    <w:p w14:paraId="52BB10E1"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6D837774"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Con estas acciones se contribuye a la conservación de la especie de tortugas marinas logrando la l</w:t>
      </w:r>
      <w:r w:rsidRPr="00104F3A">
        <w:rPr>
          <w:rFonts w:ascii="Times New Roman" w:eastAsia="Times New Roman" w:hAnsi="Times New Roman" w:cs="Times New Roman"/>
          <w:color w:val="000000"/>
          <w:sz w:val="24"/>
          <w:szCs w:val="24"/>
          <w:lang w:eastAsia="es-GT"/>
        </w:rPr>
        <w:t>iberación de 425,139 neonatos, con la eclosión del 91.74% según reporte de la Temporada de anidación 2020 – 2021.</w:t>
      </w:r>
    </w:p>
    <w:p w14:paraId="678A96AC"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4AC3364D" w14:textId="77777777" w:rsidR="0018435A" w:rsidRPr="00DC2C49" w:rsidRDefault="0018435A" w:rsidP="0018435A">
      <w:pPr>
        <w:pStyle w:val="Heading3"/>
        <w:rPr>
          <w:rFonts w:ascii="Times New Roman" w:hAnsi="Times New Roman" w:cs="Times New Roman"/>
          <w:b/>
          <w:bCs/>
          <w:color w:val="auto"/>
        </w:rPr>
      </w:pPr>
      <w:bookmarkStart w:id="45" w:name="_Toc90634589"/>
      <w:bookmarkStart w:id="46" w:name="_Toc92180837"/>
      <w:r w:rsidRPr="00DC2C49">
        <w:rPr>
          <w:rFonts w:ascii="Times New Roman" w:hAnsi="Times New Roman" w:cs="Times New Roman"/>
          <w:b/>
          <w:bCs/>
          <w:color w:val="auto"/>
        </w:rPr>
        <w:lastRenderedPageBreak/>
        <w:t>Guardarrecursos guardianes del patrimonio natural y cultural</w:t>
      </w:r>
      <w:bookmarkEnd w:id="45"/>
      <w:bookmarkEnd w:id="46"/>
    </w:p>
    <w:p w14:paraId="1C5714C2" w14:textId="4F931E01" w:rsidR="001A1FAA" w:rsidRDefault="001A1FAA" w:rsidP="0018435A">
      <w:pPr>
        <w:spacing w:after="100" w:afterAutospacing="1" w:line="240" w:lineRule="auto"/>
        <w:jc w:val="both"/>
        <w:rPr>
          <w:rFonts w:ascii="Times New Roman" w:eastAsia="Times New Roman" w:hAnsi="Times New Roman" w:cs="Times New Roman"/>
          <w:sz w:val="24"/>
          <w:szCs w:val="24"/>
          <w:lang w:eastAsia="es-GT"/>
        </w:rPr>
      </w:pPr>
      <w:r w:rsidRPr="00A70E1F">
        <w:rPr>
          <w:rFonts w:ascii="Times New Roman" w:eastAsia="Times New Roman" w:hAnsi="Times New Roman" w:cs="Times New Roman"/>
          <w:sz w:val="24"/>
          <w:szCs w:val="24"/>
          <w:lang w:eastAsia="es-GT"/>
        </w:rPr>
        <w:t xml:space="preserve">El Sistema Guatemalteco de Áreas Protegidas -SIGAP-, </w:t>
      </w:r>
      <w:r w:rsidRPr="000D23A0">
        <w:rPr>
          <w:rFonts w:ascii="Times New Roman" w:eastAsia="Times New Roman" w:hAnsi="Times New Roman" w:cs="Times New Roman"/>
          <w:sz w:val="24"/>
          <w:szCs w:val="24"/>
          <w:lang w:eastAsia="es-GT"/>
        </w:rPr>
        <w:t>3,471,400.48 hectáreas terrestres y 102,589 hectáreas de zona marino costeras al año 2021 lo cual representan el 31.88%</w:t>
      </w:r>
      <w:r>
        <w:rPr>
          <w:rFonts w:ascii="Times New Roman" w:eastAsia="Times New Roman" w:hAnsi="Times New Roman" w:cs="Times New Roman"/>
          <w:sz w:val="24"/>
          <w:szCs w:val="24"/>
          <w:lang w:eastAsia="es-GT"/>
        </w:rPr>
        <w:t>, p</w:t>
      </w:r>
      <w:r w:rsidRPr="00A70E1F">
        <w:rPr>
          <w:rFonts w:ascii="Times New Roman" w:eastAsia="Times New Roman" w:hAnsi="Times New Roman" w:cs="Times New Roman"/>
          <w:sz w:val="24"/>
          <w:szCs w:val="24"/>
          <w:lang w:eastAsia="es-GT"/>
        </w:rPr>
        <w:t xml:space="preserve">ara cumplir con esta misión, es importante reconocer la función que desempeñan los </w:t>
      </w:r>
      <w:proofErr w:type="spellStart"/>
      <w:r w:rsidRPr="00A70E1F">
        <w:rPr>
          <w:rFonts w:ascii="Times New Roman" w:eastAsia="Times New Roman" w:hAnsi="Times New Roman" w:cs="Times New Roman"/>
          <w:sz w:val="24"/>
          <w:szCs w:val="24"/>
          <w:lang w:eastAsia="es-GT"/>
        </w:rPr>
        <w:t>guardarrecursos</w:t>
      </w:r>
      <w:proofErr w:type="spellEnd"/>
      <w:r>
        <w:rPr>
          <w:rFonts w:ascii="Times New Roman" w:eastAsia="Times New Roman" w:hAnsi="Times New Roman" w:cs="Times New Roman"/>
          <w:sz w:val="24"/>
          <w:szCs w:val="24"/>
          <w:lang w:eastAsia="es-GT"/>
        </w:rPr>
        <w:t xml:space="preserve"> por lo que se cuenta con un poco </w:t>
      </w:r>
      <w:r w:rsidRPr="00A70E1F">
        <w:rPr>
          <w:rFonts w:ascii="Times New Roman" w:eastAsia="Times New Roman" w:hAnsi="Times New Roman" w:cs="Times New Roman"/>
          <w:sz w:val="24"/>
          <w:szCs w:val="24"/>
          <w:lang w:eastAsia="es-GT"/>
        </w:rPr>
        <w:t xml:space="preserve">más de 400 </w:t>
      </w:r>
      <w:proofErr w:type="spellStart"/>
      <w:r w:rsidRPr="00A70E1F">
        <w:rPr>
          <w:rFonts w:ascii="Times New Roman" w:eastAsia="Times New Roman" w:hAnsi="Times New Roman" w:cs="Times New Roman"/>
          <w:sz w:val="24"/>
          <w:szCs w:val="24"/>
          <w:lang w:eastAsia="es-GT"/>
        </w:rPr>
        <w:t>guardarrecursos</w:t>
      </w:r>
      <w:proofErr w:type="spellEnd"/>
      <w:r w:rsidRPr="005E56A1">
        <w:rPr>
          <w:rFonts w:ascii="Times New Roman" w:eastAsia="Times New Roman" w:hAnsi="Times New Roman" w:cs="Times New Roman"/>
          <w:sz w:val="24"/>
          <w:szCs w:val="24"/>
          <w:lang w:eastAsia="es-GT"/>
        </w:rPr>
        <w:t xml:space="preserve"> </w:t>
      </w:r>
      <w:r>
        <w:rPr>
          <w:rFonts w:ascii="Times New Roman" w:eastAsia="Times New Roman" w:hAnsi="Times New Roman" w:cs="Times New Roman"/>
          <w:sz w:val="24"/>
          <w:szCs w:val="24"/>
          <w:lang w:eastAsia="es-GT"/>
        </w:rPr>
        <w:t xml:space="preserve">desarrollando </w:t>
      </w:r>
      <w:r w:rsidRPr="00A70E1F">
        <w:rPr>
          <w:rFonts w:ascii="Times New Roman" w:eastAsia="Times New Roman" w:hAnsi="Times New Roman" w:cs="Times New Roman"/>
          <w:sz w:val="24"/>
          <w:szCs w:val="24"/>
          <w:lang w:eastAsia="es-GT"/>
        </w:rPr>
        <w:t>actividades encaminadas al control, vigilancia y protección adecuada de las áreas protegidas</w:t>
      </w:r>
      <w:r>
        <w:rPr>
          <w:rFonts w:ascii="Times New Roman" w:eastAsia="Times New Roman" w:hAnsi="Times New Roman" w:cs="Times New Roman"/>
          <w:sz w:val="24"/>
          <w:szCs w:val="24"/>
          <w:lang w:eastAsia="es-GT"/>
        </w:rPr>
        <w:t>.</w:t>
      </w:r>
    </w:p>
    <w:p w14:paraId="3E06FE71" w14:textId="2604AC6A" w:rsidR="0018435A" w:rsidRPr="00A70E1F" w:rsidRDefault="0018435A" w:rsidP="0018435A">
      <w:pPr>
        <w:spacing w:after="100" w:afterAutospacing="1" w:line="240" w:lineRule="auto"/>
        <w:jc w:val="both"/>
        <w:rPr>
          <w:rFonts w:ascii="Times New Roman" w:eastAsia="Times New Roman" w:hAnsi="Times New Roman" w:cs="Times New Roman"/>
          <w:sz w:val="24"/>
          <w:szCs w:val="24"/>
          <w:lang w:eastAsia="es-GT"/>
        </w:rPr>
      </w:pPr>
      <w:r w:rsidRPr="00A70E1F">
        <w:rPr>
          <w:rFonts w:ascii="Times New Roman" w:eastAsia="Times New Roman" w:hAnsi="Times New Roman" w:cs="Times New Roman"/>
          <w:sz w:val="24"/>
          <w:szCs w:val="24"/>
          <w:lang w:eastAsia="es-GT"/>
        </w:rPr>
        <w:t xml:space="preserve">Los </w:t>
      </w:r>
      <w:proofErr w:type="spellStart"/>
      <w:r w:rsidRPr="00A70E1F">
        <w:rPr>
          <w:rFonts w:ascii="Times New Roman" w:eastAsia="Times New Roman" w:hAnsi="Times New Roman" w:cs="Times New Roman"/>
          <w:sz w:val="24"/>
          <w:szCs w:val="24"/>
          <w:lang w:eastAsia="es-GT"/>
        </w:rPr>
        <w:t>Guardarrecursos</w:t>
      </w:r>
      <w:proofErr w:type="spellEnd"/>
      <w:r w:rsidRPr="00A70E1F">
        <w:rPr>
          <w:rFonts w:ascii="Times New Roman" w:eastAsia="Times New Roman" w:hAnsi="Times New Roman" w:cs="Times New Roman"/>
          <w:sz w:val="24"/>
          <w:szCs w:val="24"/>
          <w:lang w:eastAsia="es-GT"/>
        </w:rPr>
        <w:t xml:space="preserve"> son personas dedicadas a la labor diaria de vigilar, resguardar y proteger la diversidad biológica, el patrimonio natural y cultural de Guatemala y el mundo, dentro y fuera de áreas protegidas. Su compromiso como educadores ambientales, también es de suma importancia para incidir en las acciones de la presente y futuras generaciones.</w:t>
      </w:r>
    </w:p>
    <w:p w14:paraId="3D7AEC1B" w14:textId="77777777" w:rsidR="0018435A" w:rsidRPr="00796A06" w:rsidRDefault="0018435A" w:rsidP="0018435A">
      <w:pPr>
        <w:spacing w:before="100" w:beforeAutospacing="1" w:after="100" w:afterAutospacing="1" w:line="240" w:lineRule="auto"/>
        <w:jc w:val="both"/>
        <w:rPr>
          <w:rFonts w:ascii="Times New Roman" w:eastAsia="Times New Roman" w:hAnsi="Times New Roman" w:cs="Times New Roman"/>
          <w:sz w:val="24"/>
          <w:szCs w:val="24"/>
          <w:lang w:eastAsia="es-GT"/>
        </w:rPr>
      </w:pPr>
      <w:r w:rsidRPr="00A70E1F">
        <w:rPr>
          <w:rFonts w:ascii="Times New Roman" w:eastAsia="Times New Roman" w:hAnsi="Times New Roman" w:cs="Times New Roman"/>
          <w:sz w:val="24"/>
          <w:szCs w:val="24"/>
          <w:lang w:eastAsia="es-GT"/>
        </w:rPr>
        <w:t xml:space="preserve">En este contexto es importante mencionar que </w:t>
      </w:r>
      <w:r>
        <w:rPr>
          <w:rFonts w:ascii="Times New Roman" w:eastAsia="Times New Roman" w:hAnsi="Times New Roman" w:cs="Times New Roman"/>
          <w:sz w:val="24"/>
          <w:szCs w:val="24"/>
          <w:lang w:eastAsia="es-GT"/>
        </w:rPr>
        <w:t>el CONAP</w:t>
      </w:r>
      <w:r w:rsidRPr="00A70E1F">
        <w:rPr>
          <w:rFonts w:ascii="Times New Roman" w:eastAsia="Times New Roman" w:hAnsi="Times New Roman" w:cs="Times New Roman"/>
          <w:sz w:val="24"/>
          <w:szCs w:val="24"/>
          <w:lang w:eastAsia="es-GT"/>
        </w:rPr>
        <w:t xml:space="preserve"> tiene el firme compromiso de fortalecer y seguir respaldando el trabajo que desarrollan los guardarrecursos del CONAP, así como guardarrecursos No pagados por CONAP, contratados por instituciones de gobierno y organizaciones no gubernamentales que coadministran </w:t>
      </w:r>
      <w:r>
        <w:rPr>
          <w:rFonts w:ascii="Times New Roman" w:eastAsia="Times New Roman" w:hAnsi="Times New Roman" w:cs="Times New Roman"/>
          <w:sz w:val="24"/>
          <w:szCs w:val="24"/>
          <w:lang w:eastAsia="es-GT"/>
        </w:rPr>
        <w:t xml:space="preserve">las </w:t>
      </w:r>
      <w:r w:rsidRPr="00A70E1F">
        <w:rPr>
          <w:rFonts w:ascii="Times New Roman" w:eastAsia="Times New Roman" w:hAnsi="Times New Roman" w:cs="Times New Roman"/>
          <w:sz w:val="24"/>
          <w:szCs w:val="24"/>
          <w:lang w:eastAsia="es-GT"/>
        </w:rPr>
        <w:t>áreas protegidas, al igual que el personal contratado por propietarios de reservas naturales privadas y municipalidades.</w:t>
      </w:r>
    </w:p>
    <w:p w14:paraId="2FC0AB8A" w14:textId="77777777" w:rsidR="0018435A" w:rsidRPr="00EA32C9" w:rsidRDefault="0018435A" w:rsidP="0018435A">
      <w:pPr>
        <w:pStyle w:val="Heading3"/>
        <w:rPr>
          <w:rFonts w:ascii="Times New Roman" w:hAnsi="Times New Roman" w:cs="Times New Roman"/>
          <w:b/>
          <w:bCs/>
          <w:color w:val="auto"/>
        </w:rPr>
      </w:pPr>
      <w:bookmarkStart w:id="47" w:name="_Toc90634590"/>
      <w:bookmarkStart w:id="48" w:name="_Toc92180838"/>
      <w:r w:rsidRPr="00EA32C9">
        <w:rPr>
          <w:rFonts w:ascii="Times New Roman" w:hAnsi="Times New Roman" w:cs="Times New Roman"/>
          <w:b/>
          <w:bCs/>
          <w:color w:val="auto"/>
        </w:rPr>
        <w:t>Planes de Manejo Forestal con fines de protección y conservación</w:t>
      </w:r>
      <w:bookmarkEnd w:id="47"/>
      <w:bookmarkEnd w:id="48"/>
      <w:r w:rsidRPr="00EA32C9">
        <w:rPr>
          <w:rFonts w:ascii="Times New Roman" w:hAnsi="Times New Roman" w:cs="Times New Roman"/>
          <w:b/>
          <w:bCs/>
          <w:color w:val="auto"/>
        </w:rPr>
        <w:t xml:space="preserve"> </w:t>
      </w:r>
    </w:p>
    <w:p w14:paraId="0D819DE9" w14:textId="425F62BC" w:rsidR="0018435A" w:rsidRPr="00CF316D" w:rsidRDefault="00604FC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El Consejo Nacional de Áreas Protegidas, p</w:t>
      </w:r>
      <w:r w:rsidR="0018435A" w:rsidRPr="00CF316D">
        <w:rPr>
          <w:rFonts w:ascii="Times New Roman" w:eastAsia="Times New Roman" w:hAnsi="Times New Roman" w:cs="Times New Roman"/>
          <w:color w:val="000000"/>
          <w:sz w:val="24"/>
          <w:szCs w:val="24"/>
          <w:lang w:eastAsia="es-GT"/>
        </w:rPr>
        <w:t xml:space="preserve">or medio de la Sección de Manejo de Bosques y Vida Silvestre </w:t>
      </w:r>
      <w:r>
        <w:rPr>
          <w:rFonts w:ascii="Times New Roman" w:eastAsia="Times New Roman" w:hAnsi="Times New Roman" w:cs="Times New Roman"/>
          <w:color w:val="000000"/>
          <w:sz w:val="24"/>
          <w:szCs w:val="24"/>
          <w:lang w:eastAsia="es-GT"/>
        </w:rPr>
        <w:t xml:space="preserve">y en coordinación con la </w:t>
      </w:r>
      <w:r w:rsidR="0018435A">
        <w:rPr>
          <w:rFonts w:ascii="Times New Roman" w:eastAsia="Times New Roman" w:hAnsi="Times New Roman" w:cs="Times New Roman"/>
          <w:color w:val="000000"/>
          <w:sz w:val="24"/>
          <w:szCs w:val="24"/>
          <w:lang w:eastAsia="es-GT"/>
        </w:rPr>
        <w:t xml:space="preserve"> Direcci</w:t>
      </w:r>
      <w:r>
        <w:rPr>
          <w:rFonts w:ascii="Times New Roman" w:eastAsia="Times New Roman" w:hAnsi="Times New Roman" w:cs="Times New Roman"/>
          <w:color w:val="000000"/>
          <w:sz w:val="24"/>
          <w:szCs w:val="24"/>
          <w:lang w:eastAsia="es-GT"/>
        </w:rPr>
        <w:t>ón</w:t>
      </w:r>
      <w:r w:rsidR="0018435A">
        <w:rPr>
          <w:rFonts w:ascii="Times New Roman" w:eastAsia="Times New Roman" w:hAnsi="Times New Roman" w:cs="Times New Roman"/>
          <w:color w:val="000000"/>
          <w:sz w:val="24"/>
          <w:szCs w:val="24"/>
          <w:lang w:eastAsia="es-GT"/>
        </w:rPr>
        <w:t xml:space="preserve"> Regional</w:t>
      </w:r>
      <w:r>
        <w:rPr>
          <w:rFonts w:ascii="Times New Roman" w:eastAsia="Times New Roman" w:hAnsi="Times New Roman" w:cs="Times New Roman"/>
          <w:color w:val="000000"/>
          <w:sz w:val="24"/>
          <w:szCs w:val="24"/>
          <w:lang w:eastAsia="es-GT"/>
        </w:rPr>
        <w:t xml:space="preserve"> de Petén r</w:t>
      </w:r>
      <w:r w:rsidR="0018435A" w:rsidRPr="00CF316D">
        <w:rPr>
          <w:rFonts w:ascii="Times New Roman" w:eastAsia="Times New Roman" w:hAnsi="Times New Roman" w:cs="Times New Roman"/>
          <w:color w:val="000000"/>
          <w:sz w:val="24"/>
          <w:szCs w:val="24"/>
          <w:lang w:eastAsia="es-GT"/>
        </w:rPr>
        <w:t>e</w:t>
      </w:r>
      <w:r>
        <w:rPr>
          <w:rFonts w:ascii="Times New Roman" w:eastAsia="Times New Roman" w:hAnsi="Times New Roman" w:cs="Times New Roman"/>
          <w:color w:val="000000"/>
          <w:sz w:val="24"/>
          <w:szCs w:val="24"/>
          <w:lang w:eastAsia="es-GT"/>
        </w:rPr>
        <w:t xml:space="preserve">alizó en </w:t>
      </w:r>
      <w:r w:rsidR="0018435A" w:rsidRPr="00CF316D">
        <w:rPr>
          <w:rFonts w:ascii="Times New Roman" w:eastAsia="Times New Roman" w:hAnsi="Times New Roman" w:cs="Times New Roman"/>
          <w:color w:val="000000"/>
          <w:sz w:val="24"/>
          <w:szCs w:val="24"/>
          <w:lang w:eastAsia="es-GT"/>
        </w:rPr>
        <w:t xml:space="preserve"> Poptún y Melchor de Mencos, Petén, </w:t>
      </w:r>
      <w:r>
        <w:rPr>
          <w:rFonts w:ascii="Times New Roman" w:eastAsia="Times New Roman" w:hAnsi="Times New Roman" w:cs="Times New Roman"/>
          <w:color w:val="000000"/>
          <w:sz w:val="24"/>
          <w:szCs w:val="24"/>
          <w:lang w:eastAsia="es-GT"/>
        </w:rPr>
        <w:t>la aprobación</w:t>
      </w:r>
      <w:r w:rsidR="0018435A" w:rsidRPr="00CF316D">
        <w:rPr>
          <w:rFonts w:ascii="Times New Roman" w:eastAsia="Times New Roman" w:hAnsi="Times New Roman" w:cs="Times New Roman"/>
          <w:color w:val="000000"/>
          <w:sz w:val="24"/>
          <w:szCs w:val="24"/>
          <w:lang w:eastAsia="es-GT"/>
        </w:rPr>
        <w:t xml:space="preserve"> 85 Planes de Manejo Forestal en sus diferentes modalidades: Protección, Restauración y sistemas agroforestales, ubicados dentro de los Complejos III y IV de las Áreas Protegidas del Sur de Petén, dentro de las Comunidades </w:t>
      </w:r>
      <w:r>
        <w:rPr>
          <w:rFonts w:ascii="Times New Roman" w:eastAsia="Times New Roman" w:hAnsi="Times New Roman" w:cs="Times New Roman"/>
          <w:color w:val="000000"/>
          <w:sz w:val="24"/>
          <w:szCs w:val="24"/>
          <w:lang w:eastAsia="es-GT"/>
        </w:rPr>
        <w:t xml:space="preserve">que participan en </w:t>
      </w:r>
      <w:r w:rsidR="0018435A" w:rsidRPr="00CF316D">
        <w:rPr>
          <w:rFonts w:ascii="Times New Roman" w:eastAsia="Times New Roman" w:hAnsi="Times New Roman" w:cs="Times New Roman"/>
          <w:color w:val="000000"/>
          <w:sz w:val="24"/>
          <w:szCs w:val="24"/>
          <w:lang w:eastAsia="es-GT"/>
        </w:rPr>
        <w:t>los planes de manejo se encuentran: Nacimiento Cangrejal, Nacimiento Machaquilaito, Caserío el Cangrejal, Caserío El Tzuncal, Parcelamiento Semarac, Aldea Chinaja, San Luis, Petén; Barrio Santa Fe, Poza Azul, Barrio Las Delicias, Las Canoa, El Pañuelo, Caserío Santa Rosa, Poptún, Petén; Valle la Esmeralda, Caserío Monte Los Olivos, El Calabazal, y Parcelamiento Nuevo Progreso, Dolores, Petén; y aldea El Camalote, Melchor de Mencos, Petén.</w:t>
      </w:r>
    </w:p>
    <w:p w14:paraId="40939FC7"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7A656E9B" w14:textId="5CAB1414" w:rsidR="0018435A" w:rsidRPr="00CF316D"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CF316D">
        <w:rPr>
          <w:rFonts w:ascii="Times New Roman" w:eastAsia="Times New Roman" w:hAnsi="Times New Roman" w:cs="Times New Roman"/>
          <w:color w:val="000000"/>
          <w:sz w:val="24"/>
          <w:szCs w:val="24"/>
          <w:lang w:eastAsia="es-GT"/>
        </w:rPr>
        <w:t xml:space="preserve">De los 85 planes de manejo aprobados: 68 planes son con fines de protección </w:t>
      </w:r>
      <w:r w:rsidR="00604FCA">
        <w:rPr>
          <w:rFonts w:ascii="Times New Roman" w:eastAsia="Times New Roman" w:hAnsi="Times New Roman" w:cs="Times New Roman"/>
          <w:color w:val="000000"/>
          <w:sz w:val="24"/>
          <w:szCs w:val="24"/>
          <w:lang w:eastAsia="es-GT"/>
        </w:rPr>
        <w:t>con lo que se pretende resguardar</w:t>
      </w:r>
      <w:r w:rsidRPr="00CF316D">
        <w:rPr>
          <w:rFonts w:ascii="Times New Roman" w:eastAsia="Times New Roman" w:hAnsi="Times New Roman" w:cs="Times New Roman"/>
          <w:color w:val="000000"/>
          <w:sz w:val="24"/>
          <w:szCs w:val="24"/>
          <w:lang w:eastAsia="es-GT"/>
        </w:rPr>
        <w:t xml:space="preserve"> 329.49 hectáreas, 1 plan es con fines de protección de fuentes de agua </w:t>
      </w:r>
      <w:r w:rsidR="00604FCA">
        <w:rPr>
          <w:rFonts w:ascii="Times New Roman" w:eastAsia="Times New Roman" w:hAnsi="Times New Roman" w:cs="Times New Roman"/>
          <w:color w:val="000000"/>
          <w:sz w:val="24"/>
          <w:szCs w:val="24"/>
          <w:lang w:eastAsia="es-GT"/>
        </w:rPr>
        <w:t>en</w:t>
      </w:r>
      <w:r w:rsidRPr="00CF316D">
        <w:rPr>
          <w:rFonts w:ascii="Times New Roman" w:eastAsia="Times New Roman" w:hAnsi="Times New Roman" w:cs="Times New Roman"/>
          <w:color w:val="000000"/>
          <w:sz w:val="24"/>
          <w:szCs w:val="24"/>
          <w:lang w:eastAsia="es-GT"/>
        </w:rPr>
        <w:t xml:space="preserve"> un total de 14.90 hectáreas, 14 planes con fines de estableciente de plantación industrial con un total de 86.09 hectáreas y 2 planes con fines de restauración con 7.37 hectáreas; lo cual hace un total de 437.85 hectáreas protegidas hasta la fecha durante el presente año.</w:t>
      </w:r>
    </w:p>
    <w:p w14:paraId="20511DEE" w14:textId="77777777" w:rsidR="0018435A" w:rsidRDefault="0018435A" w:rsidP="0018435A">
      <w:pPr>
        <w:spacing w:after="0" w:line="240" w:lineRule="auto"/>
        <w:jc w:val="both"/>
        <w:rPr>
          <w:rFonts w:ascii="Arial" w:eastAsia="Times New Roman" w:hAnsi="Arial" w:cs="Arial"/>
          <w:color w:val="000000"/>
          <w:sz w:val="20"/>
          <w:szCs w:val="20"/>
          <w:lang w:eastAsia="es-GT"/>
        </w:rPr>
      </w:pPr>
    </w:p>
    <w:p w14:paraId="62F60368" w14:textId="77777777" w:rsidR="0018435A" w:rsidRPr="00EA32C9" w:rsidRDefault="0018435A" w:rsidP="0018435A">
      <w:pPr>
        <w:pStyle w:val="Heading3"/>
        <w:rPr>
          <w:rFonts w:ascii="Times New Roman" w:hAnsi="Times New Roman" w:cs="Times New Roman"/>
          <w:b/>
          <w:bCs/>
          <w:color w:val="auto"/>
        </w:rPr>
      </w:pPr>
      <w:bookmarkStart w:id="49" w:name="_Toc90634591"/>
      <w:bookmarkStart w:id="50" w:name="_Toc92180839"/>
      <w:r w:rsidRPr="00EA32C9">
        <w:rPr>
          <w:rFonts w:ascii="Times New Roman" w:hAnsi="Times New Roman" w:cs="Times New Roman"/>
          <w:b/>
          <w:bCs/>
          <w:color w:val="auto"/>
        </w:rPr>
        <w:t>Aprovechamientos Forestales no Comerciales</w:t>
      </w:r>
      <w:bookmarkEnd w:id="49"/>
      <w:bookmarkEnd w:id="50"/>
      <w:r w:rsidRPr="00EA32C9">
        <w:rPr>
          <w:rFonts w:ascii="Times New Roman" w:hAnsi="Times New Roman" w:cs="Times New Roman"/>
          <w:b/>
          <w:bCs/>
          <w:color w:val="auto"/>
        </w:rPr>
        <w:t xml:space="preserve"> </w:t>
      </w:r>
    </w:p>
    <w:p w14:paraId="12EDA5B8" w14:textId="7892AD68" w:rsidR="0018435A" w:rsidRPr="00CF316D" w:rsidRDefault="00317ED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El Consejo Nacional de Áreas Protegidas, p</w:t>
      </w:r>
      <w:r w:rsidRPr="00CF316D">
        <w:rPr>
          <w:rFonts w:ascii="Times New Roman" w:eastAsia="Times New Roman" w:hAnsi="Times New Roman" w:cs="Times New Roman"/>
          <w:color w:val="000000"/>
          <w:sz w:val="24"/>
          <w:szCs w:val="24"/>
          <w:lang w:eastAsia="es-GT"/>
        </w:rPr>
        <w:t xml:space="preserve">or medio de la Sección de Manejo de Bosques y Vida Silvestre </w:t>
      </w:r>
      <w:r>
        <w:rPr>
          <w:rFonts w:ascii="Times New Roman" w:eastAsia="Times New Roman" w:hAnsi="Times New Roman" w:cs="Times New Roman"/>
          <w:color w:val="000000"/>
          <w:sz w:val="24"/>
          <w:szCs w:val="24"/>
          <w:lang w:eastAsia="es-GT"/>
        </w:rPr>
        <w:t>y en coordinación con la  Dirección Regional de Petén r</w:t>
      </w:r>
      <w:r w:rsidRPr="00CF316D">
        <w:rPr>
          <w:rFonts w:ascii="Times New Roman" w:eastAsia="Times New Roman" w:hAnsi="Times New Roman" w:cs="Times New Roman"/>
          <w:color w:val="000000"/>
          <w:sz w:val="24"/>
          <w:szCs w:val="24"/>
          <w:lang w:eastAsia="es-GT"/>
        </w:rPr>
        <w:t>e</w:t>
      </w:r>
      <w:r>
        <w:rPr>
          <w:rFonts w:ascii="Times New Roman" w:eastAsia="Times New Roman" w:hAnsi="Times New Roman" w:cs="Times New Roman"/>
          <w:color w:val="000000"/>
          <w:sz w:val="24"/>
          <w:szCs w:val="24"/>
          <w:lang w:eastAsia="es-GT"/>
        </w:rPr>
        <w:t xml:space="preserve">alizó en </w:t>
      </w:r>
      <w:r w:rsidRPr="00CF316D">
        <w:rPr>
          <w:rFonts w:ascii="Times New Roman" w:eastAsia="Times New Roman" w:hAnsi="Times New Roman" w:cs="Times New Roman"/>
          <w:color w:val="000000"/>
          <w:sz w:val="24"/>
          <w:szCs w:val="24"/>
          <w:lang w:eastAsia="es-GT"/>
        </w:rPr>
        <w:t xml:space="preserve"> Poptún</w:t>
      </w:r>
      <w:r w:rsidR="0018435A" w:rsidRPr="00CF316D">
        <w:rPr>
          <w:rFonts w:ascii="Times New Roman" w:eastAsia="Times New Roman" w:hAnsi="Times New Roman" w:cs="Times New Roman"/>
          <w:color w:val="000000"/>
          <w:sz w:val="24"/>
          <w:szCs w:val="24"/>
          <w:lang w:eastAsia="es-GT"/>
        </w:rPr>
        <w:t xml:space="preserve">, se </w:t>
      </w:r>
      <w:proofErr w:type="spellStart"/>
      <w:r>
        <w:rPr>
          <w:rFonts w:ascii="Times New Roman" w:eastAsia="Times New Roman" w:hAnsi="Times New Roman" w:cs="Times New Roman"/>
          <w:color w:val="000000"/>
          <w:sz w:val="24"/>
          <w:szCs w:val="24"/>
          <w:lang w:eastAsia="es-GT"/>
        </w:rPr>
        <w:t>logro</w:t>
      </w:r>
      <w:proofErr w:type="spellEnd"/>
      <w:r>
        <w:rPr>
          <w:rFonts w:ascii="Times New Roman" w:eastAsia="Times New Roman" w:hAnsi="Times New Roman" w:cs="Times New Roman"/>
          <w:color w:val="000000"/>
          <w:sz w:val="24"/>
          <w:szCs w:val="24"/>
          <w:lang w:eastAsia="es-GT"/>
        </w:rPr>
        <w:t xml:space="preserve"> aprobar</w:t>
      </w:r>
      <w:r w:rsidR="0018435A" w:rsidRPr="00CF316D">
        <w:rPr>
          <w:rFonts w:ascii="Times New Roman" w:eastAsia="Times New Roman" w:hAnsi="Times New Roman" w:cs="Times New Roman"/>
          <w:color w:val="000000"/>
          <w:sz w:val="24"/>
          <w:szCs w:val="24"/>
          <w:lang w:eastAsia="es-GT"/>
        </w:rPr>
        <w:t xml:space="preserve"> 45 aprovechamientos forestales de consumo familiar, beneficiando 45 núcleos familiares, de la cuales como titular aparecen 23 mujeres (51%) y 22 hombres (49 %), a favor de las comunidades de Nacimiento Chile Verde y Cangrejal, comunidades con las que se tienen acuerdo de cooperación; y dentro de los cascos urbanos de Poptún, Dolores y el Chal.</w:t>
      </w:r>
    </w:p>
    <w:p w14:paraId="41FB3DC3"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3C95CFDE" w14:textId="77777777" w:rsidR="00322692"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CF316D">
        <w:rPr>
          <w:rFonts w:ascii="Times New Roman" w:eastAsia="Times New Roman" w:hAnsi="Times New Roman" w:cs="Times New Roman"/>
          <w:color w:val="000000"/>
          <w:sz w:val="24"/>
          <w:szCs w:val="24"/>
          <w:lang w:eastAsia="es-GT"/>
        </w:rPr>
        <w:lastRenderedPageBreak/>
        <w:t xml:space="preserve">De las 45 credenciales de consumo familiar, 02 se emitieron en San Luis, Petén, 01 se emitió en Dolores, Petén, 01 en El Chal, Petén y 41 se emitieron dentro del casco urbano de Poptún, Petén, previo a otorgar la credencial se realizan inspecciones con el acompañamiento del propietario del terreno, estas actividades contribuyen al manejo y regulaciones para el correcto aprovechamiento de los bienes y servicios que proporcionan los recursos naturales. </w:t>
      </w:r>
    </w:p>
    <w:p w14:paraId="525CD9F7" w14:textId="77777777" w:rsidR="00322692" w:rsidRDefault="00322692" w:rsidP="0018435A">
      <w:pPr>
        <w:spacing w:after="0" w:line="240" w:lineRule="auto"/>
        <w:jc w:val="both"/>
        <w:rPr>
          <w:rFonts w:ascii="Times New Roman" w:eastAsia="Times New Roman" w:hAnsi="Times New Roman" w:cs="Times New Roman"/>
          <w:color w:val="000000"/>
          <w:sz w:val="24"/>
          <w:szCs w:val="24"/>
          <w:lang w:eastAsia="es-GT"/>
        </w:rPr>
      </w:pPr>
    </w:p>
    <w:p w14:paraId="5E7D4B56" w14:textId="242EDE52" w:rsidR="0018435A" w:rsidRPr="00CF316D" w:rsidRDefault="00322692"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 xml:space="preserve">A nivel nacional el Consejo Nacional de Áreas </w:t>
      </w:r>
      <w:proofErr w:type="gramStart"/>
      <w:r>
        <w:rPr>
          <w:rFonts w:ascii="Times New Roman" w:eastAsia="Times New Roman" w:hAnsi="Times New Roman" w:cs="Times New Roman"/>
          <w:color w:val="000000"/>
          <w:sz w:val="24"/>
          <w:szCs w:val="24"/>
          <w:lang w:eastAsia="es-GT"/>
        </w:rPr>
        <w:t xml:space="preserve">Protegidas </w:t>
      </w:r>
      <w:r w:rsidRPr="0032066B">
        <w:rPr>
          <w:rFonts w:ascii="Times New Roman" w:eastAsia="Times New Roman" w:hAnsi="Times New Roman" w:cs="Times New Roman"/>
          <w:color w:val="000000"/>
          <w:sz w:val="24"/>
          <w:szCs w:val="24"/>
          <w:lang w:eastAsia="es-GT"/>
        </w:rPr>
        <w:t xml:space="preserve"> analiza</w:t>
      </w:r>
      <w:proofErr w:type="gramEnd"/>
      <w:r w:rsidRPr="0032066B">
        <w:rPr>
          <w:rFonts w:ascii="Times New Roman" w:eastAsia="Times New Roman" w:hAnsi="Times New Roman" w:cs="Times New Roman"/>
          <w:color w:val="000000"/>
          <w:sz w:val="24"/>
          <w:szCs w:val="24"/>
          <w:lang w:eastAsia="es-GT"/>
        </w:rPr>
        <w:t xml:space="preserve"> planes de manejo de raleo</w:t>
      </w:r>
      <w:r>
        <w:rPr>
          <w:rFonts w:ascii="Times New Roman" w:eastAsia="Times New Roman" w:hAnsi="Times New Roman" w:cs="Times New Roman"/>
          <w:color w:val="000000"/>
          <w:sz w:val="24"/>
          <w:szCs w:val="24"/>
          <w:lang w:eastAsia="es-GT"/>
        </w:rPr>
        <w:t>, planes de manejo de protección</w:t>
      </w:r>
      <w:r w:rsidR="00D83B0A">
        <w:rPr>
          <w:rFonts w:ascii="Times New Roman" w:eastAsia="Times New Roman" w:hAnsi="Times New Roman" w:cs="Times New Roman"/>
          <w:color w:val="000000"/>
          <w:sz w:val="24"/>
          <w:szCs w:val="24"/>
          <w:lang w:eastAsia="es-GT"/>
        </w:rPr>
        <w:t>,</w:t>
      </w:r>
      <w:r>
        <w:rPr>
          <w:rFonts w:ascii="Times New Roman" w:eastAsia="Times New Roman" w:hAnsi="Times New Roman" w:cs="Times New Roman"/>
          <w:color w:val="000000"/>
          <w:sz w:val="24"/>
          <w:szCs w:val="24"/>
          <w:lang w:eastAsia="es-GT"/>
        </w:rPr>
        <w:t xml:space="preserve"> inspecciones </w:t>
      </w:r>
      <w:r w:rsidR="00D83B0A">
        <w:rPr>
          <w:rFonts w:ascii="Times New Roman" w:eastAsia="Times New Roman" w:hAnsi="Times New Roman" w:cs="Times New Roman"/>
          <w:color w:val="000000"/>
          <w:sz w:val="24"/>
          <w:szCs w:val="24"/>
          <w:lang w:eastAsia="es-GT"/>
        </w:rPr>
        <w:t xml:space="preserve">de volumetría y emisiones de licencias, </w:t>
      </w:r>
      <w:r>
        <w:rPr>
          <w:rFonts w:ascii="Times New Roman" w:eastAsia="Times New Roman" w:hAnsi="Times New Roman" w:cs="Times New Roman"/>
          <w:color w:val="000000"/>
          <w:sz w:val="24"/>
          <w:szCs w:val="24"/>
          <w:lang w:eastAsia="es-GT"/>
        </w:rPr>
        <w:t xml:space="preserve">entre los </w:t>
      </w:r>
      <w:proofErr w:type="spellStart"/>
      <w:r>
        <w:rPr>
          <w:rFonts w:ascii="Times New Roman" w:eastAsia="Times New Roman" w:hAnsi="Times New Roman" w:cs="Times New Roman"/>
          <w:color w:val="000000"/>
          <w:sz w:val="24"/>
          <w:szCs w:val="24"/>
          <w:lang w:eastAsia="es-GT"/>
        </w:rPr>
        <w:t>mas</w:t>
      </w:r>
      <w:proofErr w:type="spellEnd"/>
      <w:r>
        <w:rPr>
          <w:rFonts w:ascii="Times New Roman" w:eastAsia="Times New Roman" w:hAnsi="Times New Roman" w:cs="Times New Roman"/>
          <w:color w:val="000000"/>
          <w:sz w:val="24"/>
          <w:szCs w:val="24"/>
          <w:lang w:eastAsia="es-GT"/>
        </w:rPr>
        <w:t xml:space="preserve"> importantes podemos mencionar:</w:t>
      </w:r>
      <w:r w:rsidR="0018435A" w:rsidRPr="00CF316D">
        <w:rPr>
          <w:rFonts w:ascii="Times New Roman" w:eastAsia="Times New Roman" w:hAnsi="Times New Roman" w:cs="Times New Roman"/>
          <w:color w:val="000000"/>
          <w:sz w:val="24"/>
          <w:szCs w:val="24"/>
          <w:lang w:eastAsia="es-GT"/>
        </w:rPr>
        <w:t xml:space="preserve"> </w:t>
      </w:r>
    </w:p>
    <w:p w14:paraId="07C018DC" w14:textId="77777777" w:rsidR="0018435A" w:rsidRPr="00CF316D"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6F8651A3" w14:textId="77777777" w:rsidR="0018435A" w:rsidRPr="0032066B" w:rsidRDefault="0018435A" w:rsidP="0018435A">
      <w:pPr>
        <w:pStyle w:val="Heading3"/>
        <w:rPr>
          <w:rFonts w:ascii="Times New Roman" w:hAnsi="Times New Roman" w:cs="Times New Roman"/>
          <w:b/>
          <w:bCs/>
          <w:color w:val="auto"/>
        </w:rPr>
      </w:pPr>
      <w:bookmarkStart w:id="51" w:name="_Toc90634592"/>
      <w:bookmarkStart w:id="52" w:name="_Toc92180840"/>
      <w:r w:rsidRPr="0032066B">
        <w:rPr>
          <w:rFonts w:ascii="Times New Roman" w:hAnsi="Times New Roman" w:cs="Times New Roman"/>
          <w:b/>
          <w:bCs/>
          <w:color w:val="auto"/>
        </w:rPr>
        <w:t>Análisis y Opinión de Planes de Manejo de Raleo de Plantaciones.</w:t>
      </w:r>
      <w:bookmarkEnd w:id="51"/>
      <w:bookmarkEnd w:id="52"/>
    </w:p>
    <w:p w14:paraId="0EF6D061" w14:textId="73025FCD" w:rsidR="0018435A" w:rsidRPr="0032066B" w:rsidRDefault="00322692"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w:t>
      </w:r>
      <w:r w:rsidR="0018435A" w:rsidRPr="0032066B">
        <w:rPr>
          <w:rFonts w:ascii="Times New Roman" w:eastAsia="Times New Roman" w:hAnsi="Times New Roman" w:cs="Times New Roman"/>
          <w:color w:val="000000"/>
          <w:sz w:val="24"/>
          <w:szCs w:val="24"/>
          <w:lang w:eastAsia="es-GT"/>
        </w:rPr>
        <w:t>mi</w:t>
      </w:r>
      <w:r>
        <w:rPr>
          <w:rFonts w:ascii="Times New Roman" w:eastAsia="Times New Roman" w:hAnsi="Times New Roman" w:cs="Times New Roman"/>
          <w:color w:val="000000"/>
          <w:sz w:val="24"/>
          <w:szCs w:val="24"/>
          <w:lang w:eastAsia="es-GT"/>
        </w:rPr>
        <w:t>sión de</w:t>
      </w:r>
      <w:r w:rsidR="0018435A" w:rsidRPr="0032066B">
        <w:rPr>
          <w:rFonts w:ascii="Times New Roman" w:eastAsia="Times New Roman" w:hAnsi="Times New Roman" w:cs="Times New Roman"/>
          <w:color w:val="000000"/>
          <w:sz w:val="24"/>
          <w:szCs w:val="24"/>
          <w:lang w:eastAsia="es-GT"/>
        </w:rPr>
        <w:t xml:space="preserve"> 14 Dictámenes Favorables avalando la intervención de 404.99 hectáreas con un volumen total autorizado de 19,799.44 m3.  (Plantaciones voluntarias con la especie Teca). En las comunidades de La Nueva, El Buen Samaritano, Tierra Linda, San Julián, Josefinos, ubicados en los municipios de La Libertad y Las Cruces Petén.</w:t>
      </w:r>
    </w:p>
    <w:p w14:paraId="2DA4DDF3" w14:textId="77777777" w:rsidR="0018435A" w:rsidRDefault="0018435A" w:rsidP="0018435A">
      <w:pPr>
        <w:spacing w:after="0" w:line="240" w:lineRule="auto"/>
        <w:jc w:val="both"/>
        <w:rPr>
          <w:rFonts w:ascii="Arial" w:eastAsia="Times New Roman" w:hAnsi="Arial" w:cs="Arial"/>
          <w:color w:val="000000"/>
          <w:sz w:val="20"/>
          <w:szCs w:val="20"/>
          <w:lang w:eastAsia="es-GT"/>
        </w:rPr>
      </w:pPr>
    </w:p>
    <w:p w14:paraId="28E37C69" w14:textId="77777777" w:rsidR="0018435A" w:rsidRPr="0032066B" w:rsidRDefault="0018435A" w:rsidP="0018435A">
      <w:pPr>
        <w:pStyle w:val="Heading3"/>
        <w:rPr>
          <w:rFonts w:ascii="Times New Roman" w:hAnsi="Times New Roman" w:cs="Times New Roman"/>
          <w:b/>
          <w:bCs/>
          <w:color w:val="auto"/>
        </w:rPr>
      </w:pPr>
      <w:bookmarkStart w:id="53" w:name="_Toc90634593"/>
      <w:bookmarkStart w:id="54" w:name="_Toc92180841"/>
      <w:r w:rsidRPr="0032066B">
        <w:rPr>
          <w:rFonts w:ascii="Times New Roman" w:hAnsi="Times New Roman" w:cs="Times New Roman"/>
          <w:b/>
          <w:bCs/>
          <w:color w:val="auto"/>
        </w:rPr>
        <w:t>Análisis y Opinión de Planes de Manejo de Protección</w:t>
      </w:r>
      <w:bookmarkEnd w:id="53"/>
      <w:bookmarkEnd w:id="54"/>
    </w:p>
    <w:p w14:paraId="3A288669" w14:textId="603F0C39" w:rsidR="0018435A" w:rsidRPr="0032066B" w:rsidRDefault="00322692"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Dictamen sobre</w:t>
      </w:r>
      <w:r w:rsidR="0018435A" w:rsidRPr="0032066B">
        <w:rPr>
          <w:rFonts w:ascii="Times New Roman" w:eastAsia="Times New Roman" w:hAnsi="Times New Roman" w:cs="Times New Roman"/>
          <w:color w:val="000000"/>
          <w:sz w:val="24"/>
          <w:szCs w:val="24"/>
          <w:lang w:eastAsia="es-GT"/>
        </w:rPr>
        <w:t xml:space="preserve"> 3 planes de manejo con fines de protección con una extensión de 25.89 ha. Derivado de un proceso de intervenciones técnicas, institucionales y comunicativas dirigidas a la producción sostenible de los recursos forestales, la conservación de los ecosistemas forestales y su capacidad para proveer servicios ambientales y la restauración o rehabilitación de áreas forestales, el cual comprende el conjunto de actividades y prácticas encaminadas a prevenir, controlar y combatir todos los factores que inciden en la destrucción de los bosques y los árboles, en las Comunidades del Rey Balantún y El Guacutal del municipio de San Andrés y Melchor de Mencos.</w:t>
      </w:r>
    </w:p>
    <w:p w14:paraId="3FB941D0" w14:textId="77777777" w:rsidR="0018435A" w:rsidRPr="004535AE" w:rsidRDefault="0018435A" w:rsidP="0018435A">
      <w:pPr>
        <w:spacing w:after="0" w:line="240" w:lineRule="auto"/>
        <w:jc w:val="both"/>
        <w:rPr>
          <w:rFonts w:ascii="Arial" w:eastAsia="Times New Roman" w:hAnsi="Arial" w:cs="Arial"/>
          <w:color w:val="000000"/>
          <w:sz w:val="20"/>
          <w:szCs w:val="20"/>
          <w:lang w:eastAsia="es-GT"/>
        </w:rPr>
      </w:pPr>
    </w:p>
    <w:p w14:paraId="411E8FF8" w14:textId="77777777" w:rsidR="0018435A" w:rsidRPr="0032066B" w:rsidRDefault="0018435A" w:rsidP="0018435A">
      <w:pPr>
        <w:pStyle w:val="Heading3"/>
        <w:rPr>
          <w:rFonts w:ascii="Times New Roman" w:hAnsi="Times New Roman" w:cs="Times New Roman"/>
          <w:b/>
          <w:bCs/>
          <w:color w:val="auto"/>
        </w:rPr>
      </w:pPr>
      <w:bookmarkStart w:id="55" w:name="_Toc90634594"/>
      <w:bookmarkStart w:id="56" w:name="_Toc92180842"/>
      <w:r w:rsidRPr="0032066B">
        <w:rPr>
          <w:rFonts w:ascii="Times New Roman" w:hAnsi="Times New Roman" w:cs="Times New Roman"/>
          <w:b/>
          <w:bCs/>
          <w:color w:val="auto"/>
        </w:rPr>
        <w:t>Inspecciones de embarque CITES</w:t>
      </w:r>
      <w:bookmarkEnd w:id="55"/>
      <w:bookmarkEnd w:id="56"/>
    </w:p>
    <w:p w14:paraId="4C85FAE7" w14:textId="4AFAE8F3" w:rsidR="0018435A" w:rsidRDefault="00817410"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I</w:t>
      </w:r>
      <w:r w:rsidR="0018435A" w:rsidRPr="0032066B">
        <w:rPr>
          <w:rFonts w:ascii="Times New Roman" w:eastAsia="Times New Roman" w:hAnsi="Times New Roman" w:cs="Times New Roman"/>
          <w:color w:val="000000"/>
          <w:sz w:val="24"/>
          <w:szCs w:val="24"/>
          <w:lang w:eastAsia="es-GT"/>
        </w:rPr>
        <w:t>nspección de la volumetría autorizada de 140.23 m3, de las especies Caoba y Cedro, correspondiente a 6 contenedores y se emitieron 5 Certificados CITES otorgadas en beneficio a dos empresas industriales y tres comunitarias, ubicadas en los municipios de San Andrés, Las Cruces, Melchor de Mencos</w:t>
      </w:r>
      <w:r w:rsidR="0018435A">
        <w:rPr>
          <w:rFonts w:ascii="Times New Roman" w:eastAsia="Times New Roman" w:hAnsi="Times New Roman" w:cs="Times New Roman"/>
          <w:color w:val="000000"/>
          <w:sz w:val="24"/>
          <w:szCs w:val="24"/>
          <w:lang w:eastAsia="es-GT"/>
        </w:rPr>
        <w:t xml:space="preserve"> del departamento de Petén</w:t>
      </w:r>
      <w:r w:rsidR="0018435A" w:rsidRPr="0032066B">
        <w:rPr>
          <w:rFonts w:ascii="Times New Roman" w:eastAsia="Times New Roman" w:hAnsi="Times New Roman" w:cs="Times New Roman"/>
          <w:color w:val="000000"/>
          <w:sz w:val="24"/>
          <w:szCs w:val="24"/>
          <w:lang w:eastAsia="es-GT"/>
        </w:rPr>
        <w:t>.</w:t>
      </w:r>
    </w:p>
    <w:p w14:paraId="4AF759A4" w14:textId="77777777" w:rsidR="0018435A" w:rsidRPr="0032066B"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0E36CDBC" w14:textId="77777777" w:rsidR="0018435A" w:rsidRPr="0032066B" w:rsidRDefault="0018435A" w:rsidP="0018435A">
      <w:pPr>
        <w:pStyle w:val="Heading3"/>
        <w:rPr>
          <w:rFonts w:ascii="Times New Roman" w:hAnsi="Times New Roman" w:cs="Times New Roman"/>
          <w:b/>
          <w:bCs/>
          <w:color w:val="auto"/>
        </w:rPr>
      </w:pPr>
      <w:bookmarkStart w:id="57" w:name="_Toc90634595"/>
      <w:bookmarkStart w:id="58" w:name="_Toc92180843"/>
      <w:r w:rsidRPr="0032066B">
        <w:rPr>
          <w:rFonts w:ascii="Times New Roman" w:hAnsi="Times New Roman" w:cs="Times New Roman"/>
          <w:b/>
          <w:bCs/>
          <w:color w:val="auto"/>
        </w:rPr>
        <w:t>Emisión de Licencias de Comercialización de Flora Silvestre Maderable.</w:t>
      </w:r>
      <w:bookmarkEnd w:id="57"/>
      <w:bookmarkEnd w:id="58"/>
    </w:p>
    <w:p w14:paraId="677F6103" w14:textId="15AE06D5"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2066B">
        <w:rPr>
          <w:rFonts w:ascii="Times New Roman" w:eastAsia="Times New Roman" w:hAnsi="Times New Roman" w:cs="Times New Roman"/>
          <w:color w:val="000000"/>
          <w:sz w:val="24"/>
          <w:szCs w:val="24"/>
          <w:lang w:eastAsia="es-GT"/>
        </w:rPr>
        <w:t xml:space="preserve">Se emitieron 17 licencias Comerciales para la Comercialización de Flora Silvestre Maderable, beneficiando </w:t>
      </w:r>
      <w:r w:rsidR="00817410">
        <w:rPr>
          <w:rFonts w:ascii="Times New Roman" w:eastAsia="Times New Roman" w:hAnsi="Times New Roman" w:cs="Times New Roman"/>
          <w:color w:val="000000"/>
          <w:sz w:val="24"/>
          <w:szCs w:val="24"/>
          <w:lang w:eastAsia="es-GT"/>
        </w:rPr>
        <w:t>así a</w:t>
      </w:r>
      <w:r w:rsidRPr="0032066B">
        <w:rPr>
          <w:rFonts w:ascii="Times New Roman" w:eastAsia="Times New Roman" w:hAnsi="Times New Roman" w:cs="Times New Roman"/>
          <w:color w:val="000000"/>
          <w:sz w:val="24"/>
          <w:szCs w:val="24"/>
          <w:lang w:eastAsia="es-GT"/>
        </w:rPr>
        <w:t xml:space="preserve"> la silvicultura en plantaciones voluntarias ubicada</w:t>
      </w:r>
      <w:r w:rsidR="00817410">
        <w:rPr>
          <w:rFonts w:ascii="Times New Roman" w:eastAsia="Times New Roman" w:hAnsi="Times New Roman" w:cs="Times New Roman"/>
          <w:color w:val="000000"/>
          <w:sz w:val="24"/>
          <w:szCs w:val="24"/>
          <w:lang w:eastAsia="es-GT"/>
        </w:rPr>
        <w:t>s</w:t>
      </w:r>
      <w:r w:rsidRPr="0032066B">
        <w:rPr>
          <w:rFonts w:ascii="Times New Roman" w:eastAsia="Times New Roman" w:hAnsi="Times New Roman" w:cs="Times New Roman"/>
          <w:color w:val="000000"/>
          <w:sz w:val="24"/>
          <w:szCs w:val="24"/>
          <w:lang w:eastAsia="es-GT"/>
        </w:rPr>
        <w:t xml:space="preserve"> en las comunidades de La Nueva, El Buen Samaritano, Tierra Linda, San Julián, Josefinos de los municipios de La Libertad y Las Cruces Petén</w:t>
      </w:r>
      <w:r>
        <w:rPr>
          <w:rFonts w:ascii="Times New Roman" w:eastAsia="Times New Roman" w:hAnsi="Times New Roman" w:cs="Times New Roman"/>
          <w:color w:val="000000"/>
          <w:sz w:val="24"/>
          <w:szCs w:val="24"/>
          <w:lang w:eastAsia="es-GT"/>
        </w:rPr>
        <w:t xml:space="preserve">, contribuyendo a la conservación y aprovechamiento de los servicios ecosistémicos que proporcionan las áreas protegidas Además se </w:t>
      </w:r>
      <w:r w:rsidRPr="0032066B">
        <w:rPr>
          <w:rFonts w:ascii="Times New Roman" w:eastAsia="Times New Roman" w:hAnsi="Times New Roman" w:cs="Times New Roman"/>
          <w:color w:val="000000"/>
          <w:sz w:val="24"/>
          <w:szCs w:val="24"/>
          <w:lang w:eastAsia="es-GT"/>
        </w:rPr>
        <w:t xml:space="preserve">emitieron 10 Credenciales No Comerciales de Flora Silvestre Maderable, beneficiando 10 personas de género masculino, en las comunidades de San Andrés, Las Viñas El Caoba de los municipios de San Andrés y Flores, Petén. </w:t>
      </w:r>
    </w:p>
    <w:p w14:paraId="1CB9A761"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1956EE4F" w14:textId="77777777" w:rsidR="0018435A" w:rsidRPr="00EA32C9" w:rsidRDefault="0018435A" w:rsidP="0018435A">
      <w:pPr>
        <w:pStyle w:val="Heading3"/>
        <w:rPr>
          <w:rFonts w:ascii="Times New Roman" w:hAnsi="Times New Roman" w:cs="Times New Roman"/>
          <w:b/>
          <w:bCs/>
          <w:color w:val="auto"/>
        </w:rPr>
      </w:pPr>
      <w:bookmarkStart w:id="59" w:name="_Toc90634597"/>
      <w:bookmarkStart w:id="60" w:name="_Toc92180844"/>
      <w:r w:rsidRPr="00EA32C9">
        <w:rPr>
          <w:rFonts w:ascii="Times New Roman" w:hAnsi="Times New Roman" w:cs="Times New Roman"/>
          <w:b/>
          <w:bCs/>
          <w:color w:val="auto"/>
        </w:rPr>
        <w:t>Socialización de Política de Asentamientos Humanos</w:t>
      </w:r>
      <w:r>
        <w:rPr>
          <w:rFonts w:ascii="Times New Roman" w:hAnsi="Times New Roman" w:cs="Times New Roman"/>
          <w:b/>
          <w:bCs/>
          <w:color w:val="auto"/>
        </w:rPr>
        <w:t xml:space="preserve"> para la conservación de la diversidad biológica y protección en las áreas protegidas.</w:t>
      </w:r>
      <w:bookmarkEnd w:id="59"/>
      <w:bookmarkEnd w:id="60"/>
      <w:r>
        <w:rPr>
          <w:rFonts w:ascii="Times New Roman" w:hAnsi="Times New Roman" w:cs="Times New Roman"/>
          <w:b/>
          <w:bCs/>
          <w:color w:val="auto"/>
        </w:rPr>
        <w:t xml:space="preserve"> </w:t>
      </w:r>
    </w:p>
    <w:p w14:paraId="37011DC6" w14:textId="00A1F28B" w:rsidR="0018435A" w:rsidRDefault="00817410"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 xml:space="preserve">Se </w:t>
      </w:r>
      <w:r w:rsidRPr="00EA32C9">
        <w:rPr>
          <w:rFonts w:ascii="Times New Roman" w:eastAsia="Times New Roman" w:hAnsi="Times New Roman" w:cs="Times New Roman"/>
          <w:color w:val="000000"/>
          <w:sz w:val="24"/>
          <w:szCs w:val="24"/>
          <w:lang w:eastAsia="es-GT"/>
        </w:rPr>
        <w:t>cont</w:t>
      </w:r>
      <w:r>
        <w:rPr>
          <w:rFonts w:ascii="Times New Roman" w:eastAsia="Times New Roman" w:hAnsi="Times New Roman" w:cs="Times New Roman"/>
          <w:color w:val="000000"/>
          <w:sz w:val="24"/>
          <w:szCs w:val="24"/>
          <w:lang w:eastAsia="es-GT"/>
        </w:rPr>
        <w:t>ó</w:t>
      </w:r>
      <w:r w:rsidRPr="00EA32C9">
        <w:rPr>
          <w:rFonts w:ascii="Times New Roman" w:eastAsia="Times New Roman" w:hAnsi="Times New Roman" w:cs="Times New Roman"/>
          <w:color w:val="000000"/>
          <w:sz w:val="24"/>
          <w:szCs w:val="24"/>
          <w:lang w:eastAsia="es-GT"/>
        </w:rPr>
        <w:t xml:space="preserve"> con la participación de 69 personas, de la Municipalidad de Melchor de Mencos, y de las comunidades: La </w:t>
      </w:r>
      <w:proofErr w:type="spellStart"/>
      <w:r w:rsidRPr="00EA32C9">
        <w:rPr>
          <w:rFonts w:ascii="Times New Roman" w:eastAsia="Times New Roman" w:hAnsi="Times New Roman" w:cs="Times New Roman"/>
          <w:color w:val="000000"/>
          <w:sz w:val="24"/>
          <w:szCs w:val="24"/>
          <w:lang w:eastAsia="es-GT"/>
        </w:rPr>
        <w:t>Rejoya</w:t>
      </w:r>
      <w:proofErr w:type="spellEnd"/>
      <w:r w:rsidRPr="00EA32C9">
        <w:rPr>
          <w:rFonts w:ascii="Times New Roman" w:eastAsia="Times New Roman" w:hAnsi="Times New Roman" w:cs="Times New Roman"/>
          <w:color w:val="000000"/>
          <w:sz w:val="24"/>
          <w:szCs w:val="24"/>
          <w:lang w:eastAsia="es-GT"/>
        </w:rPr>
        <w:t xml:space="preserve">, Nueva Armenia, San José las Flores, </w:t>
      </w:r>
      <w:proofErr w:type="spellStart"/>
      <w:r w:rsidRPr="00EA32C9">
        <w:rPr>
          <w:rFonts w:ascii="Times New Roman" w:eastAsia="Times New Roman" w:hAnsi="Times New Roman" w:cs="Times New Roman"/>
          <w:color w:val="000000"/>
          <w:sz w:val="24"/>
          <w:szCs w:val="24"/>
          <w:lang w:eastAsia="es-GT"/>
        </w:rPr>
        <w:t>Tikalito</w:t>
      </w:r>
      <w:proofErr w:type="spellEnd"/>
      <w:r w:rsidRPr="00EA32C9">
        <w:rPr>
          <w:rFonts w:ascii="Times New Roman" w:eastAsia="Times New Roman" w:hAnsi="Times New Roman" w:cs="Times New Roman"/>
          <w:color w:val="000000"/>
          <w:sz w:val="24"/>
          <w:szCs w:val="24"/>
          <w:lang w:eastAsia="es-GT"/>
        </w:rPr>
        <w:t xml:space="preserve">, Sabaneta, </w:t>
      </w:r>
      <w:r w:rsidRPr="00EA32C9">
        <w:rPr>
          <w:rFonts w:ascii="Times New Roman" w:eastAsia="Times New Roman" w:hAnsi="Times New Roman" w:cs="Times New Roman"/>
          <w:color w:val="000000"/>
          <w:sz w:val="24"/>
          <w:szCs w:val="24"/>
          <w:lang w:eastAsia="es-GT"/>
        </w:rPr>
        <w:lastRenderedPageBreak/>
        <w:t>Asociación Balam, además de contar con el apoyo del Gobierno Central para realizar los procesos de regulación de permanencia, así mismo con apoyo de autoridades locales y organizaciones de la sociedad civil desarrollado en el departamento del Petén</w:t>
      </w:r>
      <w:r>
        <w:rPr>
          <w:rFonts w:ascii="Times New Roman" w:eastAsia="Times New Roman" w:hAnsi="Times New Roman" w:cs="Times New Roman"/>
          <w:color w:val="000000"/>
          <w:sz w:val="24"/>
          <w:szCs w:val="24"/>
          <w:lang w:eastAsia="es-GT"/>
        </w:rPr>
        <w:t>, para la socialización de</w:t>
      </w:r>
      <w:r w:rsidR="0018435A" w:rsidRPr="00EA32C9">
        <w:rPr>
          <w:rFonts w:ascii="Times New Roman" w:eastAsia="Times New Roman" w:hAnsi="Times New Roman" w:cs="Times New Roman"/>
          <w:color w:val="000000"/>
          <w:sz w:val="24"/>
          <w:szCs w:val="24"/>
          <w:lang w:eastAsia="es-GT"/>
        </w:rPr>
        <w:t xml:space="preserve"> la </w:t>
      </w:r>
      <w:r w:rsidR="0018435A" w:rsidRPr="00EA32C9">
        <w:rPr>
          <w:rFonts w:ascii="Times New Roman" w:hAnsi="Times New Roman" w:cs="Times New Roman"/>
          <w:b/>
          <w:bCs/>
        </w:rPr>
        <w:t>Política de Asentamientos Humanos</w:t>
      </w:r>
      <w:r w:rsidR="0018435A" w:rsidRPr="00EA32C9">
        <w:rPr>
          <w:rFonts w:ascii="Times New Roman" w:eastAsia="Times New Roman" w:hAnsi="Times New Roman" w:cs="Times New Roman"/>
          <w:color w:val="000000"/>
          <w:sz w:val="24"/>
          <w:szCs w:val="24"/>
          <w:lang w:eastAsia="es-GT"/>
        </w:rPr>
        <w:t xml:space="preserve"> a comunitarios,  con el fin de regular la permanencia de asentamientos humanos ubicados dentro de áreas protegidas y con ello promover la conservación de la diversidad biológica y protección de las áreas protegidas, así como el manejo adecuado de los recursos naturales, en los cuales se desarrollaron 4 reuniones con autoridades municipales y comunitarias como seguimiento de diálogos para la negociación de los procesos  </w:t>
      </w:r>
    </w:p>
    <w:p w14:paraId="40DFFCF0"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6BF74C04" w14:textId="77777777" w:rsidR="0018435A" w:rsidRPr="0032066B" w:rsidRDefault="0018435A" w:rsidP="0018435A">
      <w:pPr>
        <w:pStyle w:val="Heading3"/>
        <w:jc w:val="both"/>
        <w:rPr>
          <w:rFonts w:ascii="Times New Roman" w:hAnsi="Times New Roman" w:cs="Times New Roman"/>
          <w:b/>
          <w:bCs/>
          <w:color w:val="auto"/>
        </w:rPr>
      </w:pPr>
      <w:bookmarkStart w:id="61" w:name="_Toc90634598"/>
      <w:bookmarkStart w:id="62" w:name="_Toc92180845"/>
      <w:r w:rsidRPr="0032066B">
        <w:rPr>
          <w:rFonts w:ascii="Times New Roman" w:hAnsi="Times New Roman" w:cs="Times New Roman"/>
          <w:b/>
          <w:bCs/>
          <w:color w:val="auto"/>
        </w:rPr>
        <w:t>Recuperación de área usurpada</w:t>
      </w:r>
      <w:bookmarkEnd w:id="61"/>
      <w:bookmarkEnd w:id="62"/>
      <w:r w:rsidRPr="0032066B">
        <w:rPr>
          <w:rFonts w:ascii="Times New Roman" w:hAnsi="Times New Roman" w:cs="Times New Roman"/>
          <w:b/>
          <w:bCs/>
          <w:color w:val="auto"/>
        </w:rPr>
        <w:t xml:space="preserve"> </w:t>
      </w:r>
    </w:p>
    <w:p w14:paraId="092C2493" w14:textId="5A41BD11" w:rsidR="0018435A" w:rsidRPr="0032066B"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2066B">
        <w:rPr>
          <w:rFonts w:ascii="Times New Roman" w:eastAsia="Times New Roman" w:hAnsi="Times New Roman" w:cs="Times New Roman"/>
          <w:color w:val="000000"/>
          <w:sz w:val="24"/>
          <w:szCs w:val="24"/>
          <w:lang w:eastAsia="es-GT"/>
        </w:rPr>
        <w:t>Derivado de las acciones para protección, conservación y restauración de las áreas protegidas se realizó por medio del apoyo interinstitucional entre CONAP, Policía Nacional Civil –DIPRONA- y Ejercito de Guatemala, el desarrollo de la recuperación de área</w:t>
      </w:r>
      <w:r w:rsidR="00D13D30">
        <w:rPr>
          <w:rFonts w:ascii="Times New Roman" w:eastAsia="Times New Roman" w:hAnsi="Times New Roman" w:cs="Times New Roman"/>
          <w:color w:val="000000"/>
          <w:sz w:val="24"/>
          <w:szCs w:val="24"/>
          <w:lang w:eastAsia="es-GT"/>
        </w:rPr>
        <w:t>s</w:t>
      </w:r>
      <w:r w:rsidRPr="0032066B">
        <w:rPr>
          <w:rFonts w:ascii="Times New Roman" w:eastAsia="Times New Roman" w:hAnsi="Times New Roman" w:cs="Times New Roman"/>
          <w:color w:val="000000"/>
          <w:sz w:val="24"/>
          <w:szCs w:val="24"/>
          <w:lang w:eastAsia="es-GT"/>
        </w:rPr>
        <w:t xml:space="preserve"> usurpada en el interior de la Unidad de Manejo Cruce a la Colorada, ubica en el municipio de San Andrés, departamento de Petén, Zona de Uso Múltiple de la Reserva de Biosfera Maya, en la cual se recuperaron 3.32 caballerías</w:t>
      </w:r>
      <w:r w:rsidR="00D13D30">
        <w:rPr>
          <w:rFonts w:ascii="Times New Roman" w:eastAsia="Times New Roman" w:hAnsi="Times New Roman" w:cs="Times New Roman"/>
          <w:color w:val="000000"/>
          <w:sz w:val="24"/>
          <w:szCs w:val="24"/>
          <w:lang w:eastAsia="es-GT"/>
        </w:rPr>
        <w:t xml:space="preserve"> </w:t>
      </w:r>
      <w:r w:rsidRPr="0032066B">
        <w:rPr>
          <w:rFonts w:ascii="Times New Roman" w:eastAsia="Times New Roman" w:hAnsi="Times New Roman" w:cs="Times New Roman"/>
          <w:color w:val="000000"/>
          <w:sz w:val="24"/>
          <w:szCs w:val="24"/>
          <w:lang w:eastAsia="es-GT"/>
        </w:rPr>
        <w:t xml:space="preserve">(149.57 hectáreas). </w:t>
      </w:r>
      <w:r w:rsidR="00D13D30">
        <w:rPr>
          <w:rFonts w:ascii="Times New Roman" w:eastAsia="Times New Roman" w:hAnsi="Times New Roman" w:cs="Times New Roman"/>
          <w:color w:val="000000"/>
          <w:sz w:val="24"/>
          <w:szCs w:val="24"/>
          <w:lang w:eastAsia="es-GT"/>
        </w:rPr>
        <w:t>E</w:t>
      </w:r>
      <w:r w:rsidRPr="0032066B">
        <w:rPr>
          <w:rFonts w:ascii="Times New Roman" w:eastAsia="Times New Roman" w:hAnsi="Times New Roman" w:cs="Times New Roman"/>
          <w:color w:val="000000"/>
          <w:sz w:val="24"/>
          <w:szCs w:val="24"/>
          <w:lang w:eastAsia="es-GT"/>
        </w:rPr>
        <w:t xml:space="preserve">sta comunidad se beneficia directamente de esta recuperación </w:t>
      </w:r>
      <w:r w:rsidR="00D13D30">
        <w:rPr>
          <w:rFonts w:ascii="Times New Roman" w:eastAsia="Times New Roman" w:hAnsi="Times New Roman" w:cs="Times New Roman"/>
          <w:color w:val="000000"/>
          <w:sz w:val="24"/>
          <w:szCs w:val="24"/>
          <w:lang w:eastAsia="es-GT"/>
        </w:rPr>
        <w:t xml:space="preserve">lo cual </w:t>
      </w:r>
      <w:r w:rsidRPr="0032066B">
        <w:rPr>
          <w:rFonts w:ascii="Times New Roman" w:eastAsia="Times New Roman" w:hAnsi="Times New Roman" w:cs="Times New Roman"/>
          <w:color w:val="000000"/>
          <w:sz w:val="24"/>
          <w:szCs w:val="24"/>
          <w:lang w:eastAsia="es-GT"/>
        </w:rPr>
        <w:t>es de vital importancia para el seguimiento a lo acordado con CONAP a los planes maestros del área, la cual está conformada por 88 familias, para un total de 524 habitantes, siendo 259 hombres y 265 mujeres.</w:t>
      </w:r>
    </w:p>
    <w:p w14:paraId="7D83DD43"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46CC4694" w14:textId="77777777" w:rsidR="0018435A" w:rsidRPr="00C13F5E" w:rsidRDefault="0018435A" w:rsidP="0018435A">
      <w:pPr>
        <w:pStyle w:val="Heading3"/>
        <w:jc w:val="both"/>
        <w:rPr>
          <w:rFonts w:ascii="Times New Roman" w:hAnsi="Times New Roman" w:cs="Times New Roman"/>
          <w:b/>
          <w:bCs/>
          <w:color w:val="auto"/>
        </w:rPr>
      </w:pPr>
      <w:bookmarkStart w:id="63" w:name="_Toc90634599"/>
      <w:bookmarkStart w:id="64" w:name="_Toc92180846"/>
      <w:r>
        <w:rPr>
          <w:rFonts w:ascii="Times New Roman" w:hAnsi="Times New Roman" w:cs="Times New Roman"/>
          <w:b/>
          <w:bCs/>
          <w:color w:val="auto"/>
        </w:rPr>
        <w:t>Consolidación de</w:t>
      </w:r>
      <w:r w:rsidRPr="00C13F5E">
        <w:rPr>
          <w:rFonts w:ascii="Times New Roman" w:hAnsi="Times New Roman" w:cs="Times New Roman"/>
          <w:b/>
          <w:bCs/>
          <w:color w:val="auto"/>
        </w:rPr>
        <w:t>l Sistema Guatemalteco de Áreas Protegidas -</w:t>
      </w:r>
      <w:r w:rsidRPr="00713224">
        <w:rPr>
          <w:rFonts w:ascii="Times New Roman" w:hAnsi="Times New Roman" w:cs="Times New Roman"/>
          <w:b/>
          <w:bCs/>
          <w:color w:val="auto"/>
        </w:rPr>
        <w:t>SIGAP</w:t>
      </w:r>
      <w:r w:rsidRPr="00C13F5E">
        <w:rPr>
          <w:rFonts w:ascii="Times New Roman" w:hAnsi="Times New Roman" w:cs="Times New Roman"/>
          <w:b/>
          <w:bCs/>
          <w:color w:val="auto"/>
        </w:rPr>
        <w:t>-</w:t>
      </w:r>
      <w:r>
        <w:rPr>
          <w:rFonts w:ascii="Times New Roman" w:hAnsi="Times New Roman" w:cs="Times New Roman"/>
          <w:b/>
          <w:bCs/>
          <w:color w:val="auto"/>
        </w:rPr>
        <w:t>, en Quiché y Huehuetenango.</w:t>
      </w:r>
      <w:bookmarkEnd w:id="63"/>
      <w:bookmarkEnd w:id="64"/>
      <w:r>
        <w:rPr>
          <w:rFonts w:ascii="Times New Roman" w:hAnsi="Times New Roman" w:cs="Times New Roman"/>
          <w:b/>
          <w:bCs/>
          <w:color w:val="auto"/>
        </w:rPr>
        <w:t xml:space="preserve"> </w:t>
      </w:r>
    </w:p>
    <w:p w14:paraId="25BC83B1" w14:textId="77777777" w:rsidR="0018435A" w:rsidRDefault="0018435A" w:rsidP="0018435A">
      <w:pPr>
        <w:pStyle w:val="ListParagraph"/>
        <w:numPr>
          <w:ilvl w:val="0"/>
          <w:numId w:val="5"/>
        </w:numPr>
        <w:spacing w:after="0" w:line="240" w:lineRule="auto"/>
        <w:ind w:left="284"/>
        <w:jc w:val="both"/>
        <w:rPr>
          <w:rFonts w:ascii="Times New Roman" w:eastAsia="Times New Roman" w:hAnsi="Times New Roman" w:cs="Times New Roman"/>
          <w:color w:val="000000"/>
          <w:szCs w:val="24"/>
          <w:lang w:eastAsia="es-GT"/>
        </w:rPr>
      </w:pPr>
      <w:r w:rsidRPr="00C13F5E">
        <w:rPr>
          <w:rFonts w:ascii="Times New Roman" w:eastAsia="Times New Roman" w:hAnsi="Times New Roman" w:cs="Times New Roman"/>
          <w:color w:val="000000"/>
          <w:szCs w:val="24"/>
          <w:lang w:eastAsia="es-GT"/>
        </w:rPr>
        <w:t xml:space="preserve">Inscripción del Parque Regional Municipal </w:t>
      </w:r>
      <w:r>
        <w:rPr>
          <w:rFonts w:ascii="Times New Roman" w:eastAsia="Times New Roman" w:hAnsi="Times New Roman" w:cs="Times New Roman"/>
          <w:color w:val="000000"/>
          <w:szCs w:val="24"/>
          <w:lang w:eastAsia="es-GT"/>
        </w:rPr>
        <w:t>“</w:t>
      </w:r>
      <w:r w:rsidRPr="00C13F5E">
        <w:rPr>
          <w:rFonts w:ascii="Times New Roman" w:eastAsia="Times New Roman" w:hAnsi="Times New Roman" w:cs="Times New Roman"/>
          <w:color w:val="000000"/>
          <w:szCs w:val="24"/>
          <w:lang w:eastAsia="es-GT"/>
        </w:rPr>
        <w:t>El Rincón</w:t>
      </w:r>
      <w:r>
        <w:rPr>
          <w:rFonts w:ascii="Times New Roman" w:eastAsia="Times New Roman" w:hAnsi="Times New Roman" w:cs="Times New Roman"/>
          <w:color w:val="000000"/>
          <w:szCs w:val="24"/>
          <w:lang w:eastAsia="es-GT"/>
        </w:rPr>
        <w:t>”</w:t>
      </w:r>
      <w:r w:rsidRPr="00C13F5E">
        <w:rPr>
          <w:rFonts w:ascii="Times New Roman" w:eastAsia="Times New Roman" w:hAnsi="Times New Roman" w:cs="Times New Roman"/>
          <w:color w:val="000000"/>
          <w:szCs w:val="24"/>
          <w:lang w:eastAsia="es-GT"/>
        </w:rPr>
        <w:t xml:space="preserve"> en el Sistema Guatemalteco de Áreas Protegidas -SIGAP- mediante la Resolución No. 206/2021 emitida por la Secretaría Ejecutiva del Consejo Nacional de Áreas Protegidas -CONAP-, bajo la Categoría de Manejo Tipo IV "Parque Regional", ubicado en el municipio de Uspantán, departamento de Quiché. El mismo abarca una extensión de 53.11 hectáreas, con esta adhesión se evidencia el trabajo desarrollado por CONAP para fortalecer el SIGAP. </w:t>
      </w:r>
    </w:p>
    <w:p w14:paraId="4C14F4AB" w14:textId="77777777" w:rsidR="0018435A" w:rsidRPr="00C13F5E" w:rsidRDefault="0018435A" w:rsidP="0018435A">
      <w:pPr>
        <w:pStyle w:val="ListParagraph"/>
        <w:numPr>
          <w:ilvl w:val="0"/>
          <w:numId w:val="5"/>
        </w:numPr>
        <w:spacing w:after="0" w:line="240" w:lineRule="auto"/>
        <w:ind w:left="284"/>
        <w:jc w:val="both"/>
        <w:rPr>
          <w:rFonts w:ascii="Times New Roman" w:eastAsia="Times New Roman" w:hAnsi="Times New Roman" w:cs="Times New Roman"/>
          <w:color w:val="000000"/>
          <w:szCs w:val="24"/>
          <w:lang w:eastAsia="es-GT"/>
        </w:rPr>
      </w:pPr>
      <w:r w:rsidRPr="00C13F5E">
        <w:rPr>
          <w:rFonts w:ascii="Times New Roman" w:eastAsia="Times New Roman" w:hAnsi="Times New Roman" w:cs="Times New Roman"/>
          <w:color w:val="000000"/>
          <w:szCs w:val="24"/>
          <w:lang w:eastAsia="es-GT"/>
        </w:rPr>
        <w:t>Inscripción</w:t>
      </w:r>
      <w:r w:rsidRPr="00BD3433">
        <w:rPr>
          <w:rFonts w:ascii="Times New Roman" w:eastAsia="Times New Roman" w:hAnsi="Times New Roman" w:cs="Times New Roman"/>
          <w:color w:val="000000"/>
          <w:szCs w:val="24"/>
          <w:lang w:eastAsia="es-GT"/>
        </w:rPr>
        <w:t xml:space="preserve"> del Parque Regional Municipal Puente de Piedra en el SIGAP</w:t>
      </w:r>
    </w:p>
    <w:p w14:paraId="5AFB1604" w14:textId="77777777" w:rsidR="0018435A" w:rsidRPr="00C13F5E" w:rsidRDefault="0018435A" w:rsidP="0018435A">
      <w:pPr>
        <w:pStyle w:val="ListParagraph"/>
        <w:spacing w:after="0" w:line="240" w:lineRule="auto"/>
        <w:ind w:left="284"/>
        <w:jc w:val="both"/>
        <w:rPr>
          <w:rFonts w:ascii="Times New Roman" w:eastAsia="Times New Roman" w:hAnsi="Times New Roman" w:cs="Times New Roman"/>
          <w:color w:val="000000"/>
          <w:szCs w:val="24"/>
          <w:lang w:eastAsia="es-GT"/>
        </w:rPr>
      </w:pPr>
      <w:r w:rsidRPr="00BD3433">
        <w:rPr>
          <w:rFonts w:ascii="Times New Roman" w:eastAsia="Times New Roman" w:hAnsi="Times New Roman" w:cs="Times New Roman"/>
          <w:color w:val="000000"/>
          <w:szCs w:val="24"/>
          <w:lang w:eastAsia="es-GT"/>
        </w:rPr>
        <w:t xml:space="preserve">Mediante la </w:t>
      </w:r>
      <w:r w:rsidRPr="00C13F5E">
        <w:rPr>
          <w:rFonts w:ascii="Times New Roman" w:eastAsia="Times New Roman" w:hAnsi="Times New Roman" w:cs="Times New Roman"/>
          <w:color w:val="000000"/>
          <w:szCs w:val="24"/>
          <w:lang w:eastAsia="es-GT"/>
        </w:rPr>
        <w:t>Resolución</w:t>
      </w:r>
      <w:r w:rsidRPr="00BD3433">
        <w:rPr>
          <w:rFonts w:ascii="Times New Roman" w:eastAsia="Times New Roman" w:hAnsi="Times New Roman" w:cs="Times New Roman"/>
          <w:color w:val="000000"/>
          <w:szCs w:val="24"/>
          <w:lang w:eastAsia="es-GT"/>
        </w:rPr>
        <w:t xml:space="preserve"> No. Resolución 211/2021 emitida por la Secretaría Ejecutiva del Consejo Nacional de Áreas Protegidas -CONAP-, se aprobó la inscripción del Parque Regional Municipal Puente de Piedra, ubicado en el municipio de Nentón, departamento de Huehuetenango, con una extensión de 80.77 hectáreas. </w:t>
      </w:r>
    </w:p>
    <w:p w14:paraId="6D8885BF" w14:textId="77777777" w:rsidR="0018435A" w:rsidRDefault="0018435A" w:rsidP="0018435A">
      <w:pPr>
        <w:spacing w:after="0" w:line="240" w:lineRule="auto"/>
        <w:jc w:val="both"/>
        <w:rPr>
          <w:rFonts w:ascii="Times New Roman" w:eastAsia="Times New Roman" w:hAnsi="Times New Roman" w:cs="Times New Roman"/>
          <w:color w:val="000000"/>
          <w:szCs w:val="24"/>
          <w:lang w:eastAsia="es-GT"/>
        </w:rPr>
      </w:pPr>
    </w:p>
    <w:p w14:paraId="297FD89D" w14:textId="77777777" w:rsidR="0018435A" w:rsidRPr="00C13F5E" w:rsidRDefault="0018435A" w:rsidP="0018435A">
      <w:pPr>
        <w:pStyle w:val="Heading3"/>
        <w:jc w:val="both"/>
        <w:rPr>
          <w:rFonts w:ascii="Times New Roman" w:hAnsi="Times New Roman" w:cs="Times New Roman"/>
          <w:b/>
          <w:bCs/>
          <w:color w:val="auto"/>
        </w:rPr>
      </w:pPr>
      <w:bookmarkStart w:id="65" w:name="_Toc90634600"/>
      <w:bookmarkStart w:id="66" w:name="_Toc92180847"/>
      <w:r w:rsidRPr="00C13F5E">
        <w:rPr>
          <w:rFonts w:ascii="Times New Roman" w:hAnsi="Times New Roman" w:cs="Times New Roman"/>
          <w:b/>
          <w:bCs/>
          <w:color w:val="auto"/>
        </w:rPr>
        <w:t xml:space="preserve">Firma de Convenios </w:t>
      </w:r>
      <w:r>
        <w:rPr>
          <w:rFonts w:ascii="Times New Roman" w:hAnsi="Times New Roman" w:cs="Times New Roman"/>
          <w:b/>
          <w:bCs/>
          <w:color w:val="auto"/>
        </w:rPr>
        <w:t xml:space="preserve">con ASUNLAQ, AGUA DULCE, RESERVA MANANTIALES, MONTAÑA </w:t>
      </w:r>
      <w:r w:rsidRPr="00340168">
        <w:rPr>
          <w:rFonts w:ascii="Times New Roman" w:hAnsi="Times New Roman" w:cs="Times New Roman"/>
          <w:b/>
          <w:bCs/>
          <w:color w:val="auto"/>
        </w:rPr>
        <w:t>AQ’OMÁ</w:t>
      </w:r>
      <w:r>
        <w:rPr>
          <w:rFonts w:ascii="Times New Roman" w:hAnsi="Times New Roman" w:cs="Times New Roman"/>
          <w:b/>
          <w:bCs/>
          <w:color w:val="auto"/>
        </w:rPr>
        <w:t>, Huehuetenango.</w:t>
      </w:r>
      <w:bookmarkEnd w:id="65"/>
      <w:bookmarkEnd w:id="66"/>
    </w:p>
    <w:p w14:paraId="28A5CBFD" w14:textId="77777777" w:rsidR="0018435A" w:rsidRPr="00C13F5E" w:rsidRDefault="0018435A" w:rsidP="0018435A">
      <w:pPr>
        <w:pStyle w:val="ListParagraph"/>
        <w:numPr>
          <w:ilvl w:val="0"/>
          <w:numId w:val="3"/>
        </w:numPr>
        <w:spacing w:after="0" w:line="240" w:lineRule="auto"/>
        <w:ind w:left="284"/>
        <w:jc w:val="both"/>
        <w:rPr>
          <w:rFonts w:ascii="Times New Roman" w:eastAsia="Times New Roman" w:hAnsi="Times New Roman" w:cs="Times New Roman"/>
          <w:color w:val="000000"/>
          <w:szCs w:val="24"/>
          <w:lang w:eastAsia="es-GT"/>
        </w:rPr>
      </w:pPr>
      <w:r w:rsidRPr="00C13F5E">
        <w:rPr>
          <w:rFonts w:ascii="Times New Roman" w:eastAsia="Times New Roman" w:hAnsi="Times New Roman" w:cs="Times New Roman"/>
          <w:color w:val="000000"/>
          <w:szCs w:val="24"/>
          <w:lang w:eastAsia="es-GT"/>
        </w:rPr>
        <w:t xml:space="preserve">Firma del Convenio No. 04/2021 de Cooperación – Compensación a Conservación entre CONAP, -KFW- y la Municipalidad de Santa Cruz Barillas, Huehuetenango para la protección y conservación del Parque Regional Municipal “ASUNLAQ”, Implementación de estufas ahorradoras de leña en las comunidades de Ajanchiblac, Vuelta Grande y El Injerto Manantial del municipio de Santa Cruz Barillas, Huehuetenango, el cual se benefician un total de 2,214 personas siendo 1,102 Hombres y   1,112 Mujeres, el área comprende 87.36 Hectáreas. </w:t>
      </w:r>
    </w:p>
    <w:p w14:paraId="7B8F714A" w14:textId="77777777" w:rsidR="0018435A" w:rsidRPr="00C13F5E" w:rsidRDefault="0018435A" w:rsidP="0018435A">
      <w:pPr>
        <w:pStyle w:val="ListParagraph"/>
        <w:numPr>
          <w:ilvl w:val="0"/>
          <w:numId w:val="3"/>
        </w:numPr>
        <w:spacing w:after="0" w:line="240" w:lineRule="auto"/>
        <w:ind w:left="284"/>
        <w:jc w:val="both"/>
        <w:rPr>
          <w:rFonts w:ascii="Times New Roman" w:eastAsia="Times New Roman" w:hAnsi="Times New Roman" w:cs="Times New Roman"/>
          <w:color w:val="000000"/>
          <w:szCs w:val="24"/>
          <w:lang w:eastAsia="es-GT"/>
        </w:rPr>
      </w:pPr>
      <w:r w:rsidRPr="00C13F5E">
        <w:rPr>
          <w:rFonts w:ascii="Times New Roman" w:eastAsia="Times New Roman" w:hAnsi="Times New Roman" w:cs="Times New Roman"/>
          <w:color w:val="000000"/>
          <w:szCs w:val="24"/>
          <w:lang w:eastAsia="es-GT"/>
        </w:rPr>
        <w:t xml:space="preserve">Firma del Convenio No. 05/2021 de Cooperación – Compensación a Conservación entre CONAP, la Municipalidad de Santa Cruz Barillas, Huehuetenango y la comunidad </w:t>
      </w:r>
      <w:r w:rsidRPr="00C13F5E">
        <w:rPr>
          <w:rFonts w:ascii="Times New Roman" w:eastAsia="Times New Roman" w:hAnsi="Times New Roman" w:cs="Times New Roman"/>
          <w:color w:val="000000"/>
          <w:szCs w:val="24"/>
          <w:lang w:eastAsia="es-GT"/>
        </w:rPr>
        <w:lastRenderedPageBreak/>
        <w:t>Caserío La Nueva Providencia, para la protección y conservación del Reserva Natural Privada “AGUA DULCE”, la cual comprende 11.03595 hectáreas y agrupa a un total de 875 habitantes siendo 520 hombres y 355 Mujeres. En el cual se les dio la dotación de materiales para la reparación de un puente colgante que facilitara el acceso y el desarrollo para mejorar la distribución de agua para las áreas de cultivos de los pobladores del caserío la Nueva Providencia.</w:t>
      </w:r>
    </w:p>
    <w:p w14:paraId="48FA0F8E" w14:textId="77777777" w:rsidR="0018435A" w:rsidRDefault="0018435A" w:rsidP="0018435A">
      <w:pPr>
        <w:pStyle w:val="ListParagraph"/>
        <w:numPr>
          <w:ilvl w:val="0"/>
          <w:numId w:val="3"/>
        </w:numPr>
        <w:spacing w:after="0" w:line="240" w:lineRule="auto"/>
        <w:ind w:left="284"/>
        <w:jc w:val="both"/>
        <w:rPr>
          <w:rFonts w:ascii="Times New Roman" w:eastAsia="Times New Roman" w:hAnsi="Times New Roman" w:cs="Times New Roman"/>
          <w:color w:val="000000"/>
          <w:szCs w:val="24"/>
          <w:lang w:eastAsia="es-GT"/>
        </w:rPr>
      </w:pPr>
      <w:r w:rsidRPr="00C13F5E">
        <w:rPr>
          <w:rFonts w:ascii="Times New Roman" w:eastAsia="Times New Roman" w:hAnsi="Times New Roman" w:cs="Times New Roman"/>
          <w:color w:val="000000"/>
          <w:szCs w:val="24"/>
          <w:lang w:eastAsia="es-GT"/>
        </w:rPr>
        <w:t>Firma del Convenio No. 06/2021 de Cooperación – Compensación a Conservación entre CONAP y la Municipalidad de</w:t>
      </w:r>
      <w:r>
        <w:rPr>
          <w:rFonts w:ascii="Times New Roman" w:eastAsia="Times New Roman" w:hAnsi="Times New Roman" w:cs="Times New Roman"/>
          <w:color w:val="000000"/>
          <w:szCs w:val="24"/>
          <w:lang w:eastAsia="es-GT"/>
        </w:rPr>
        <w:t xml:space="preserve"> </w:t>
      </w:r>
      <w:r w:rsidRPr="00562AE7">
        <w:rPr>
          <w:rFonts w:ascii="Times New Roman" w:eastAsia="Times New Roman" w:hAnsi="Times New Roman" w:cs="Times New Roman"/>
          <w:color w:val="000000"/>
          <w:szCs w:val="24"/>
          <w:lang w:eastAsia="es-GT"/>
        </w:rPr>
        <w:t>Chiantla</w:t>
      </w:r>
      <w:r w:rsidRPr="00C13F5E">
        <w:rPr>
          <w:rFonts w:ascii="Times New Roman" w:eastAsia="Times New Roman" w:hAnsi="Times New Roman" w:cs="Times New Roman"/>
          <w:color w:val="000000"/>
          <w:szCs w:val="24"/>
          <w:lang w:eastAsia="es-GT"/>
        </w:rPr>
        <w:t>, Huehuetenango para la protección y conservación del Parque Regional Municipal de Huehuetenango “Reserva de Manantiales”, con la elaboración del Vivero y Oficina Municipal de Ambiente y Recursos Naturales, el cual beneficiara a 28.4759 hectáreas y a 5,000 personas siendo 2,000 hombres y 3,000 mujeres.</w:t>
      </w:r>
    </w:p>
    <w:p w14:paraId="3C33952D" w14:textId="77777777" w:rsidR="0018435A" w:rsidRDefault="0018435A" w:rsidP="0018435A">
      <w:pPr>
        <w:pStyle w:val="ListParagraph"/>
        <w:numPr>
          <w:ilvl w:val="0"/>
          <w:numId w:val="3"/>
        </w:numPr>
        <w:spacing w:after="0" w:line="240" w:lineRule="auto"/>
        <w:ind w:left="284"/>
        <w:jc w:val="both"/>
        <w:rPr>
          <w:rFonts w:ascii="Times New Roman" w:eastAsia="Times New Roman" w:hAnsi="Times New Roman" w:cs="Times New Roman"/>
          <w:color w:val="000000"/>
          <w:szCs w:val="24"/>
          <w:lang w:eastAsia="es-GT"/>
        </w:rPr>
      </w:pPr>
      <w:r w:rsidRPr="00C13F5E">
        <w:rPr>
          <w:rFonts w:ascii="Times New Roman" w:eastAsia="Times New Roman" w:hAnsi="Times New Roman" w:cs="Times New Roman"/>
          <w:color w:val="000000"/>
          <w:szCs w:val="24"/>
          <w:lang w:eastAsia="es-GT"/>
        </w:rPr>
        <w:t xml:space="preserve">Firma del Convenio No. 07/2021 de Cooperación – Compensación a Conservación entre CONAP y la Municipalidad de Jacaltenango, Huehuetenango para la protección y conservación del Parque Regional Municipal “Montaña AQ’OMÁ”, con la dotación de estufas mejoradas en la aldea Huitzobla, y la construcción de muro perimetral del Parque contando con una extensión de 291.73 hectáreas el cual beneficia a un total de 817 personas siendo 405 hombres y 412 mujeres. </w:t>
      </w:r>
    </w:p>
    <w:p w14:paraId="21EEA9FA" w14:textId="77777777" w:rsidR="0018435A" w:rsidRDefault="0018435A" w:rsidP="0018435A">
      <w:pPr>
        <w:spacing w:after="0" w:line="240" w:lineRule="auto"/>
        <w:jc w:val="both"/>
        <w:rPr>
          <w:rFonts w:ascii="Times New Roman" w:eastAsia="Times New Roman" w:hAnsi="Times New Roman" w:cs="Times New Roman"/>
          <w:color w:val="000000"/>
          <w:szCs w:val="24"/>
          <w:lang w:eastAsia="es-GT"/>
        </w:rPr>
      </w:pPr>
    </w:p>
    <w:p w14:paraId="5BFBB25C" w14:textId="77777777" w:rsidR="0018435A" w:rsidRDefault="0018435A" w:rsidP="0018435A">
      <w:pPr>
        <w:pStyle w:val="Heading2"/>
        <w:rPr>
          <w:rStyle w:val="Ninguno"/>
          <w:rFonts w:ascii="Arial" w:hAnsi="Arial"/>
          <w:b/>
          <w:bCs/>
          <w:color w:val="auto"/>
          <w:sz w:val="28"/>
          <w:szCs w:val="28"/>
        </w:rPr>
      </w:pPr>
      <w:bookmarkStart w:id="67" w:name="_Toc90634601"/>
      <w:bookmarkStart w:id="68" w:name="_Toc92180848"/>
      <w:r>
        <w:rPr>
          <w:rStyle w:val="Ninguno"/>
          <w:rFonts w:ascii="Arial" w:hAnsi="Arial"/>
          <w:b/>
          <w:bCs/>
          <w:color w:val="auto"/>
          <w:sz w:val="28"/>
          <w:szCs w:val="28"/>
        </w:rPr>
        <w:t>-</w:t>
      </w:r>
      <w:r w:rsidRPr="001E3FC5">
        <w:rPr>
          <w:rStyle w:val="Ninguno"/>
          <w:rFonts w:ascii="Arial" w:hAnsi="Arial"/>
          <w:b/>
          <w:bCs/>
          <w:color w:val="auto"/>
          <w:sz w:val="28"/>
          <w:szCs w:val="28"/>
        </w:rPr>
        <w:t>INVESTIGACIÓN Y CONSERVACIÓN DE ÁREAS PROTEGIDAS Y DIVERSIDAD BIOLÓGICA</w:t>
      </w:r>
      <w:r>
        <w:rPr>
          <w:rStyle w:val="Ninguno"/>
          <w:rFonts w:ascii="Arial" w:hAnsi="Arial"/>
          <w:b/>
          <w:bCs/>
          <w:color w:val="auto"/>
          <w:sz w:val="28"/>
          <w:szCs w:val="28"/>
        </w:rPr>
        <w:t>.</w:t>
      </w:r>
      <w:bookmarkEnd w:id="67"/>
      <w:bookmarkEnd w:id="68"/>
    </w:p>
    <w:p w14:paraId="61F66BC1" w14:textId="77777777" w:rsidR="0018435A" w:rsidRDefault="0018435A" w:rsidP="0018435A">
      <w:pPr>
        <w:rPr>
          <w:lang w:val="de-DE"/>
        </w:rPr>
      </w:pPr>
    </w:p>
    <w:p w14:paraId="4590C060" w14:textId="77777777" w:rsidR="0018435A" w:rsidRDefault="0018435A" w:rsidP="0018435A">
      <w:pPr>
        <w:pStyle w:val="Heading3"/>
        <w:jc w:val="both"/>
        <w:rPr>
          <w:rFonts w:ascii="Times New Roman" w:hAnsi="Times New Roman" w:cs="Times New Roman"/>
          <w:b/>
          <w:bCs/>
          <w:color w:val="auto"/>
        </w:rPr>
      </w:pPr>
      <w:bookmarkStart w:id="69" w:name="_Toc90634602"/>
      <w:bookmarkStart w:id="70" w:name="_Toc92180849"/>
      <w:r>
        <w:rPr>
          <w:rFonts w:ascii="Times New Roman" w:hAnsi="Times New Roman" w:cs="Times New Roman"/>
          <w:b/>
          <w:bCs/>
          <w:color w:val="auto"/>
        </w:rPr>
        <w:t>E</w:t>
      </w:r>
      <w:r w:rsidRPr="00C13F5E">
        <w:rPr>
          <w:rFonts w:ascii="Times New Roman" w:hAnsi="Times New Roman" w:cs="Times New Roman"/>
          <w:b/>
          <w:bCs/>
          <w:color w:val="auto"/>
        </w:rPr>
        <w:t>ntrega de instrumentos</w:t>
      </w:r>
      <w:r>
        <w:rPr>
          <w:rFonts w:ascii="Times New Roman" w:hAnsi="Times New Roman" w:cs="Times New Roman"/>
          <w:b/>
          <w:bCs/>
          <w:color w:val="auto"/>
        </w:rPr>
        <w:t xml:space="preserve"> sobre lineamientos para l</w:t>
      </w:r>
      <w:r w:rsidRPr="00A52842">
        <w:rPr>
          <w:rFonts w:ascii="Times New Roman" w:hAnsi="Times New Roman" w:cs="Times New Roman"/>
          <w:b/>
          <w:bCs/>
          <w:color w:val="auto"/>
        </w:rPr>
        <w:t xml:space="preserve">a consolidación del Corredor Biológico Sostenible </w:t>
      </w:r>
      <w:r>
        <w:rPr>
          <w:rFonts w:ascii="Times New Roman" w:hAnsi="Times New Roman" w:cs="Times New Roman"/>
          <w:b/>
          <w:bCs/>
          <w:color w:val="auto"/>
        </w:rPr>
        <w:t>“</w:t>
      </w:r>
      <w:r w:rsidRPr="00A52842">
        <w:rPr>
          <w:rFonts w:ascii="Times New Roman" w:hAnsi="Times New Roman" w:cs="Times New Roman"/>
          <w:b/>
          <w:bCs/>
          <w:color w:val="auto"/>
        </w:rPr>
        <w:t>Cuyamel-Omoa</w:t>
      </w:r>
      <w:r>
        <w:rPr>
          <w:rFonts w:ascii="Times New Roman" w:hAnsi="Times New Roman" w:cs="Times New Roman"/>
          <w:b/>
          <w:bCs/>
          <w:color w:val="auto"/>
        </w:rPr>
        <w:t>”</w:t>
      </w:r>
      <w:r w:rsidRPr="00A52842">
        <w:rPr>
          <w:rFonts w:ascii="Times New Roman" w:hAnsi="Times New Roman" w:cs="Times New Roman"/>
          <w:b/>
          <w:bCs/>
          <w:color w:val="auto"/>
        </w:rPr>
        <w:t xml:space="preserve"> Punta de Manabique</w:t>
      </w:r>
      <w:r>
        <w:rPr>
          <w:rFonts w:ascii="Times New Roman" w:hAnsi="Times New Roman" w:cs="Times New Roman"/>
          <w:b/>
          <w:bCs/>
          <w:color w:val="auto"/>
        </w:rPr>
        <w:t xml:space="preserve"> entre los países de Guatemala y Honduras.</w:t>
      </w:r>
      <w:bookmarkEnd w:id="69"/>
      <w:bookmarkEnd w:id="70"/>
      <w:r>
        <w:rPr>
          <w:rFonts w:ascii="Times New Roman" w:hAnsi="Times New Roman" w:cs="Times New Roman"/>
          <w:b/>
          <w:bCs/>
          <w:color w:val="auto"/>
        </w:rPr>
        <w:t xml:space="preserve">  </w:t>
      </w:r>
    </w:p>
    <w:p w14:paraId="40C89DB4" w14:textId="77777777" w:rsidR="00AE322C" w:rsidRDefault="0018435A" w:rsidP="00AE322C">
      <w:pPr>
        <w:pStyle w:val="has-text-align-justify"/>
        <w:spacing w:before="0" w:beforeAutospacing="0"/>
        <w:jc w:val="both"/>
      </w:pPr>
      <w:r w:rsidRPr="00796A06">
        <w:t>En el municipio de Puerto Barrios Izabal, se realiz</w:t>
      </w:r>
      <w:r>
        <w:t>ó</w:t>
      </w:r>
      <w:r w:rsidRPr="00796A06">
        <w:t xml:space="preserve"> el </w:t>
      </w:r>
      <w:r w:rsidRPr="00C13F5E">
        <w:rPr>
          <w:b/>
          <w:bCs/>
        </w:rPr>
        <w:t>“</w:t>
      </w:r>
      <w:r w:rsidRPr="00C13F5E">
        <w:rPr>
          <w:rStyle w:val="Strong"/>
          <w:rFonts w:eastAsiaTheme="minorEastAsia"/>
          <w:b w:val="0"/>
          <w:bCs w:val="0"/>
        </w:rPr>
        <w:t>Lanzamiento y entrega de documentos: Corredor Biológico Sostenible Cuyamel-Omoa Punta de Manabique (CBS)”, este</w:t>
      </w:r>
      <w:r w:rsidRPr="00796A06">
        <w:t xml:space="preserve"> corredor biológico es una herramienta de conservación que se caracteriza por conectar áreas de interés enfocados en sistemas de dispersión o migración de especies y procesos biológicos esenciales. El Corredor Biológico ubicado estratégicamente entre dos áreas protegidas legalmente declaradas y sitios Ramsar (Refugio de Vida Silvestre Punta de Manabique en Guatemala y el Refugio de Vida Silvestre Cuyamel y Parque Nacional Omoa, en Honduras) de interés a nivel internacional, es una iniciativa de conservación liderada en Guatemala, por la Secretaría Ejecutiva del CONAP a través de la Unidad Técnica Punta de Manabique, la Dirección Regional Nororiente y la Organización Cuerpos de C</w:t>
      </w:r>
      <w:r>
        <w:t xml:space="preserve">onservación de Omoa en Honduras, comprendiendo </w:t>
      </w:r>
      <w:r w:rsidRPr="00796A06">
        <w:t xml:space="preserve">el área protegida Punta de Manabique, el corredor biológico representa el </w:t>
      </w:r>
      <w:r w:rsidRPr="00C13F5E">
        <w:rPr>
          <w:rStyle w:val="Strong"/>
          <w:rFonts w:eastAsiaTheme="minorEastAsia"/>
          <w:b w:val="0"/>
          <w:bCs w:val="0"/>
        </w:rPr>
        <w:t>25.5%</w:t>
      </w:r>
      <w:r w:rsidRPr="00796A06">
        <w:t xml:space="preserve"> (38,735.07 ha) de su extensión total (</w:t>
      </w:r>
      <w:r w:rsidRPr="00C13F5E">
        <w:rPr>
          <w:rStyle w:val="Strong"/>
          <w:rFonts w:eastAsiaTheme="minorEastAsia"/>
          <w:b w:val="0"/>
          <w:bCs w:val="0"/>
        </w:rPr>
        <w:t>151,878 ha</w:t>
      </w:r>
      <w:r w:rsidRPr="00BB6C99">
        <w:rPr>
          <w:b/>
        </w:rPr>
        <w:t>),</w:t>
      </w:r>
      <w:r w:rsidRPr="00796A06">
        <w:t xml:space="preserve"> esta importante área protegida en la actualidad es administrada por el CONAP, ya que posee la capacidad instalada dentro de la misma (equipo, infraestructura y personal). Esto ha permitido </w:t>
      </w:r>
      <w:r w:rsidR="00AE322C">
        <w:t xml:space="preserve">1. </w:t>
      </w:r>
      <w:r w:rsidRPr="00796A06">
        <w:t>el cumplimiento de los instrumentos de gestión como el Pl</w:t>
      </w:r>
      <w:r>
        <w:t>an Maestro y Planes Operativos A</w:t>
      </w:r>
      <w:r w:rsidRPr="00796A06">
        <w:t>nuales a través de la ejecución de acciones que garantizan la conservación de la diversidad biológica y fortalecen la conectividad en las áreas protegidas en coordinación con socios estratégicos de Honduras (Monitoreos Biológicos, patru</w:t>
      </w:r>
      <w:r>
        <w:t>llajes de Control y Vigilancia), p</w:t>
      </w:r>
      <w:r w:rsidRPr="00396A91">
        <w:t xml:space="preserve">or ello el CONAP como ente rector de la diversidad biológica en Guatemala </w:t>
      </w:r>
      <w:r w:rsidRPr="00396A91">
        <w:lastRenderedPageBreak/>
        <w:t>reitera su compromiso de continuar trabajando con el firme compromiso de cumplir su misión, para beneficio de la presente y futuras generaciones.</w:t>
      </w:r>
      <w:r>
        <w:t xml:space="preserve"> </w:t>
      </w:r>
    </w:p>
    <w:p w14:paraId="3CE5986F" w14:textId="189C572A" w:rsidR="0018435A" w:rsidRDefault="0018435A" w:rsidP="00AE322C">
      <w:pPr>
        <w:pStyle w:val="has-text-align-justify"/>
        <w:spacing w:before="0" w:beforeAutospacing="0"/>
        <w:jc w:val="both"/>
      </w:pPr>
      <w:r w:rsidRPr="0095128F">
        <w:t xml:space="preserve">La consolidación del Corredor Biológico Sostenible Cuyamel-Omoa Punta de Manabique por parte de las instituciones gubernamentales de los países (Guatemala y Honduras) para asegurar que entre las dos naciones se lleven a cabo las acciones puntuales y necesarias para su conservación y desarrollo sostenible. </w:t>
      </w:r>
      <w:r w:rsidR="00D13D30">
        <w:t xml:space="preserve">2. </w:t>
      </w:r>
      <w:r w:rsidRPr="0095128F">
        <w:t>El compromiso de las instancias que conforman el Grupo Gestor del CBS de continuar las acciones de conservación del CBS y el desarrollo sostenible de las 21 comunidades que lo habitan; acciones que están detalladas en el Plan Estratégico y demás documentos presentados. Y 3. Impulsar el conocimiento del CBS y la importancia de su conservación para la protección al medio ambiente y la biodiversidad, acciones esenciales para los países, como parte de sus compromisos adquiridos a nivel internacional en la lucha contra el cambio climático.</w:t>
      </w:r>
    </w:p>
    <w:p w14:paraId="4F15BE94" w14:textId="77777777" w:rsidR="0018435A" w:rsidRPr="00A87661" w:rsidRDefault="0018435A" w:rsidP="0018435A">
      <w:pPr>
        <w:pStyle w:val="Heading3"/>
        <w:jc w:val="both"/>
        <w:rPr>
          <w:rFonts w:ascii="Times New Roman" w:hAnsi="Times New Roman" w:cs="Times New Roman"/>
          <w:b/>
          <w:bCs/>
          <w:color w:val="auto"/>
        </w:rPr>
      </w:pPr>
      <w:bookmarkStart w:id="71" w:name="_Toc90634603"/>
      <w:bookmarkStart w:id="72" w:name="_Toc92180850"/>
      <w:r w:rsidRPr="00574D2B">
        <w:rPr>
          <w:rFonts w:ascii="Times New Roman" w:hAnsi="Times New Roman" w:cs="Times New Roman"/>
          <w:b/>
          <w:bCs/>
          <w:color w:val="auto"/>
        </w:rPr>
        <w:t>Se aprobó el Normativo para regular y promover acciones de reducción de emisiones de deforestación y degradación evitada -REDD+- en el SIGAP, en el marco del programa de reducciones de emisiones</w:t>
      </w:r>
      <w:r w:rsidRPr="00574D2B" w:rsidDel="00574D2B">
        <w:rPr>
          <w:rFonts w:ascii="Times New Roman" w:hAnsi="Times New Roman" w:cs="Times New Roman"/>
          <w:b/>
          <w:bCs/>
          <w:color w:val="auto"/>
        </w:rPr>
        <w:t xml:space="preserve"> </w:t>
      </w:r>
      <w:r>
        <w:rPr>
          <w:rFonts w:ascii="Times New Roman" w:hAnsi="Times New Roman" w:cs="Times New Roman"/>
          <w:b/>
          <w:bCs/>
          <w:color w:val="auto"/>
        </w:rPr>
        <w:t>en la RBM.</w:t>
      </w:r>
      <w:bookmarkEnd w:id="71"/>
      <w:bookmarkEnd w:id="72"/>
      <w:r>
        <w:rPr>
          <w:rFonts w:ascii="Times New Roman" w:hAnsi="Times New Roman" w:cs="Times New Roman"/>
          <w:b/>
          <w:bCs/>
          <w:color w:val="auto"/>
        </w:rPr>
        <w:t xml:space="preserve"> </w:t>
      </w:r>
    </w:p>
    <w:p w14:paraId="103D0EF5" w14:textId="77777777" w:rsidR="0018435A" w:rsidRDefault="0018435A" w:rsidP="0018435A">
      <w:pPr>
        <w:pStyle w:val="NoSpacing"/>
        <w:jc w:val="both"/>
        <w:rPr>
          <w:rStyle w:val="Strong"/>
          <w:rFonts w:ascii="Times New Roman" w:eastAsia="Times New Roman" w:hAnsi="Times New Roman" w:cs="Times New Roman"/>
          <w:b w:val="0"/>
          <w:bCs w:val="0"/>
          <w:sz w:val="24"/>
          <w:szCs w:val="24"/>
        </w:rPr>
      </w:pPr>
      <w:r w:rsidRPr="00FB4EF6">
        <w:rPr>
          <w:rStyle w:val="Strong"/>
          <w:rFonts w:ascii="Times New Roman" w:eastAsia="Times New Roman" w:hAnsi="Times New Roman" w:cs="Times New Roman"/>
          <w:b w:val="0"/>
          <w:bCs w:val="0"/>
          <w:sz w:val="24"/>
          <w:szCs w:val="24"/>
        </w:rPr>
        <w:t>Una de las Líneas Estratégicas contempladas en el instrumento de gestión bajo el</w:t>
      </w:r>
      <w:r w:rsidRPr="00FB4EF6">
        <w:rPr>
          <w:rStyle w:val="Strong"/>
          <w:rFonts w:ascii="Times New Roman" w:eastAsia="Times New Roman" w:hAnsi="Times New Roman" w:cs="Times New Roman"/>
          <w:sz w:val="24"/>
          <w:szCs w:val="24"/>
        </w:rPr>
        <w:t xml:space="preserve"> </w:t>
      </w:r>
      <w:r w:rsidRPr="00FB4EF6">
        <w:rPr>
          <w:rStyle w:val="Strong"/>
          <w:rFonts w:ascii="Times New Roman" w:eastAsia="Times New Roman" w:hAnsi="Times New Roman" w:cs="Times New Roman"/>
          <w:b w:val="0"/>
          <w:bCs w:val="0"/>
          <w:sz w:val="24"/>
          <w:szCs w:val="24"/>
        </w:rPr>
        <w:t>mecanismo REDD+ en Guatemala es el Fortalecimiento del Sistema Guatemalteco de Áreas Protegidas; esto por medio de acciones orientadas a la gobernabilidad y gobernanza del SIGAP, lo que permitirá garantizar la conservación, rehabilitación, procesos ecológicos, protección y usos sostenible de la diversidad biológica enfocándose en los ecosistemas forestales, no forestales y elementos asociados a los ecosistemas.</w:t>
      </w:r>
    </w:p>
    <w:p w14:paraId="117382A8" w14:textId="77777777" w:rsidR="0018435A" w:rsidRPr="00FB4EF6" w:rsidRDefault="0018435A" w:rsidP="0018435A">
      <w:pPr>
        <w:pStyle w:val="NoSpacing"/>
        <w:jc w:val="both"/>
        <w:rPr>
          <w:rStyle w:val="Strong"/>
          <w:rFonts w:ascii="Times New Roman" w:eastAsia="Times New Roman" w:hAnsi="Times New Roman" w:cs="Times New Roman"/>
          <w:b w:val="0"/>
          <w:bCs w:val="0"/>
          <w:sz w:val="24"/>
          <w:szCs w:val="24"/>
        </w:rPr>
      </w:pPr>
    </w:p>
    <w:p w14:paraId="17681C9C" w14:textId="77777777" w:rsidR="0018435A" w:rsidRDefault="0018435A" w:rsidP="0018435A">
      <w:pPr>
        <w:pStyle w:val="has-text-align-justify"/>
        <w:spacing w:before="0" w:beforeAutospacing="0" w:after="0" w:afterAutospacing="0"/>
        <w:jc w:val="both"/>
        <w:rPr>
          <w:rStyle w:val="Strong"/>
          <w:rFonts w:eastAsiaTheme="minorEastAsia"/>
          <w:b w:val="0"/>
          <w:bCs w:val="0"/>
        </w:rPr>
      </w:pPr>
      <w:r w:rsidRPr="00A87661">
        <w:rPr>
          <w:rStyle w:val="Strong"/>
          <w:rFonts w:eastAsiaTheme="minorEastAsia"/>
          <w:b w:val="0"/>
          <w:bCs w:val="0"/>
        </w:rPr>
        <w:t>Como miembro del Grupo de Coordinación Interinstitucional (GCI), el Consejo Nacional de Áreas Protegidas co-lidera el proceso nacional REDD+, que va desde la preparación de la Estrategia Nacional REDD+, la implementación de actividades REDD+ a través de recursos del Estado como por ejemplo el proyecto GUATECARBON en coordinación con las concesiones forestales comunitarias en la Reserva de la Biosfera Maya en Petén, y alianzas estratégicas con aliados de la conservación, así como en la preparación y diseño del Programa Nacional de Reducción de Emisiones para la fase de pagos por resultado.</w:t>
      </w:r>
    </w:p>
    <w:p w14:paraId="101E3B48" w14:textId="77777777" w:rsidR="0018435A" w:rsidRPr="00A87661" w:rsidRDefault="0018435A" w:rsidP="0018435A">
      <w:pPr>
        <w:pStyle w:val="has-text-align-justify"/>
        <w:spacing w:before="0" w:beforeAutospacing="0" w:after="0" w:afterAutospacing="0"/>
        <w:jc w:val="both"/>
        <w:rPr>
          <w:b/>
          <w:bCs/>
        </w:rPr>
      </w:pPr>
    </w:p>
    <w:p w14:paraId="72D4EBE1" w14:textId="77777777" w:rsidR="0018435A" w:rsidRDefault="0018435A" w:rsidP="0018435A">
      <w:pPr>
        <w:pStyle w:val="has-text-align-justify"/>
        <w:spacing w:before="0" w:beforeAutospacing="0" w:after="0" w:afterAutospacing="0"/>
        <w:jc w:val="both"/>
      </w:pPr>
      <w:r w:rsidRPr="00796A06">
        <w:t xml:space="preserve">Es así como el CONAP a través de esta Estrategia </w:t>
      </w:r>
      <w:r w:rsidRPr="00AE322C">
        <w:rPr>
          <w:b/>
          <w:bCs/>
        </w:rPr>
        <w:t>busca fortalecer sinergias con actores locales, mejorar el control y vigilancia en territorios estratégicos, promover la diversificación de actividades productivas que constituyen una fuente económica para las comunidades</w:t>
      </w:r>
      <w:r w:rsidRPr="00796A06">
        <w:t xml:space="preserve"> locales promoviendo la participación plena y efectiva de los pueblos indígenas, </w:t>
      </w:r>
      <w:r>
        <w:t xml:space="preserve">hombres y </w:t>
      </w:r>
      <w:r w:rsidRPr="00796A06">
        <w:t>mujeres, en el SIGAP.</w:t>
      </w:r>
    </w:p>
    <w:p w14:paraId="6D6A15D0" w14:textId="77777777" w:rsidR="0018435A" w:rsidRPr="00796A06" w:rsidRDefault="0018435A" w:rsidP="0018435A">
      <w:pPr>
        <w:pStyle w:val="has-text-align-justify"/>
        <w:spacing w:before="0" w:beforeAutospacing="0" w:after="0" w:afterAutospacing="0"/>
        <w:jc w:val="both"/>
      </w:pPr>
    </w:p>
    <w:p w14:paraId="19D3CF2A" w14:textId="77777777" w:rsidR="0018435A" w:rsidRDefault="0018435A" w:rsidP="0018435A">
      <w:pPr>
        <w:pStyle w:val="Heading3"/>
        <w:jc w:val="both"/>
        <w:rPr>
          <w:rFonts w:ascii="Times New Roman" w:hAnsi="Times New Roman" w:cs="Times New Roman"/>
          <w:b/>
          <w:bCs/>
          <w:color w:val="auto"/>
        </w:rPr>
      </w:pPr>
      <w:bookmarkStart w:id="73" w:name="_Toc90634604"/>
      <w:bookmarkStart w:id="74" w:name="_Toc92180851"/>
      <w:r w:rsidRPr="005C79D0">
        <w:rPr>
          <w:rFonts w:ascii="Times New Roman" w:hAnsi="Times New Roman" w:cs="Times New Roman"/>
          <w:b/>
          <w:bCs/>
          <w:color w:val="auto"/>
        </w:rPr>
        <w:t>El Banco Mundial y Guatemala firman un acuerdo para reducir las emisiones de carbono y preservar los bosques</w:t>
      </w:r>
      <w:r>
        <w:rPr>
          <w:rFonts w:ascii="Times New Roman" w:hAnsi="Times New Roman" w:cs="Times New Roman"/>
          <w:b/>
          <w:bCs/>
          <w:color w:val="auto"/>
        </w:rPr>
        <w:t>.</w:t>
      </w:r>
      <w:bookmarkEnd w:id="73"/>
      <w:bookmarkEnd w:id="74"/>
    </w:p>
    <w:p w14:paraId="6DBF48CF" w14:textId="77777777" w:rsidR="0018435A" w:rsidRDefault="0018435A" w:rsidP="0018435A">
      <w:pPr>
        <w:pStyle w:val="NoSpacing"/>
        <w:jc w:val="both"/>
        <w:rPr>
          <w:rStyle w:val="Strong"/>
          <w:rFonts w:ascii="Times New Roman" w:hAnsi="Times New Roman" w:cs="Times New Roman"/>
          <w:b w:val="0"/>
          <w:bCs w:val="0"/>
          <w:sz w:val="24"/>
          <w:szCs w:val="24"/>
        </w:rPr>
      </w:pPr>
      <w:r w:rsidRPr="00D75D39">
        <w:rPr>
          <w:rStyle w:val="Strong"/>
          <w:rFonts w:ascii="Times New Roman" w:hAnsi="Times New Roman" w:cs="Times New Roman"/>
          <w:b w:val="0"/>
          <w:bCs w:val="0"/>
          <w:sz w:val="24"/>
          <w:szCs w:val="24"/>
        </w:rPr>
        <w:t xml:space="preserve">Ciudad de Guatemala, 12 de octubre de 2021: Guatemala firmó un acuerdo histórico con el Fondo de Asociación para el Carbono de los Bosques (FCPF, por sus siglas en inglés) del Banco Mundial para reducir las emisiones de la deforestación y degradación de los bosques y aumentar el secuestro de carbono, comúnmente conocido como REDD +. Este Acuerdo de Pago de Reducción de Emisiones (ERPA) recompensará los esfuerzos para reducir 10,5 </w:t>
      </w:r>
      <w:r w:rsidRPr="00D75D39">
        <w:rPr>
          <w:rStyle w:val="Strong"/>
          <w:rFonts w:ascii="Times New Roman" w:hAnsi="Times New Roman" w:cs="Times New Roman"/>
          <w:b w:val="0"/>
          <w:bCs w:val="0"/>
          <w:sz w:val="24"/>
          <w:szCs w:val="24"/>
        </w:rPr>
        <w:lastRenderedPageBreak/>
        <w:t>millones de toneladas de emisiones de carbono hasta el 2025 bajo el ambicioso programa de reducción de emisiones de Guatemala.</w:t>
      </w:r>
      <w:r>
        <w:rPr>
          <w:rStyle w:val="Strong"/>
          <w:rFonts w:ascii="Times New Roman" w:hAnsi="Times New Roman" w:cs="Times New Roman"/>
          <w:b w:val="0"/>
          <w:bCs w:val="0"/>
          <w:sz w:val="24"/>
          <w:szCs w:val="24"/>
        </w:rPr>
        <w:t xml:space="preserve"> </w:t>
      </w:r>
    </w:p>
    <w:p w14:paraId="5E592323" w14:textId="77777777" w:rsidR="0018435A" w:rsidRDefault="0018435A" w:rsidP="0018435A">
      <w:pPr>
        <w:pStyle w:val="NoSpacing"/>
        <w:jc w:val="both"/>
        <w:rPr>
          <w:rStyle w:val="Strong"/>
          <w:rFonts w:ascii="Times New Roman" w:hAnsi="Times New Roman" w:cs="Times New Roman"/>
          <w:b w:val="0"/>
          <w:bCs w:val="0"/>
          <w:sz w:val="24"/>
          <w:szCs w:val="24"/>
        </w:rPr>
      </w:pPr>
    </w:p>
    <w:p w14:paraId="1CA5CBF6" w14:textId="20119A73" w:rsidR="0018435A" w:rsidRDefault="0018435A" w:rsidP="0018435A">
      <w:pPr>
        <w:pStyle w:val="NoSpacing"/>
        <w:jc w:val="both"/>
        <w:rPr>
          <w:rStyle w:val="Strong"/>
          <w:rFonts w:ascii="Times New Roman" w:hAnsi="Times New Roman" w:cs="Times New Roman"/>
          <w:b w:val="0"/>
          <w:bCs w:val="0"/>
          <w:sz w:val="24"/>
          <w:szCs w:val="24"/>
        </w:rPr>
      </w:pPr>
      <w:r w:rsidRPr="004B669F">
        <w:rPr>
          <w:rStyle w:val="Strong"/>
          <w:rFonts w:ascii="Times New Roman" w:hAnsi="Times New Roman" w:cs="Times New Roman"/>
          <w:b w:val="0"/>
          <w:bCs w:val="0"/>
          <w:sz w:val="24"/>
          <w:szCs w:val="24"/>
        </w:rPr>
        <w:t xml:space="preserve">El programa de reducción de emisiones de Guatemala tiene como objetivo abordar los principales impulsores de la deforestación y la degradación forestal. </w:t>
      </w:r>
      <w:r w:rsidR="00AE322C">
        <w:rPr>
          <w:rStyle w:val="Strong"/>
          <w:rFonts w:ascii="Times New Roman" w:hAnsi="Times New Roman" w:cs="Times New Roman"/>
          <w:b w:val="0"/>
          <w:bCs w:val="0"/>
          <w:sz w:val="24"/>
          <w:szCs w:val="24"/>
        </w:rPr>
        <w:t>Por lo que el Consejo Nacional de Áreas Protegidas c</w:t>
      </w:r>
      <w:r w:rsidRPr="004B669F">
        <w:rPr>
          <w:rStyle w:val="Strong"/>
          <w:rFonts w:ascii="Times New Roman" w:hAnsi="Times New Roman" w:cs="Times New Roman"/>
          <w:b w:val="0"/>
          <w:bCs w:val="0"/>
          <w:sz w:val="24"/>
          <w:szCs w:val="24"/>
        </w:rPr>
        <w:t xml:space="preserve">on una cobertura de más del 31% del territorio nacional y el 92% de las tierras forestales, busca </w:t>
      </w:r>
      <w:r w:rsidRPr="00AE322C">
        <w:rPr>
          <w:rStyle w:val="Strong"/>
          <w:rFonts w:ascii="Times New Roman" w:hAnsi="Times New Roman" w:cs="Times New Roman"/>
          <w:sz w:val="24"/>
          <w:szCs w:val="24"/>
        </w:rPr>
        <w:t>fortalecer el manejo de las áreas protegidas nacionales y reforzar los instrumentos de política forestal, ampliar los incentivos existentes para aumentar las reservas de carbono y promover el manejo forestal sostenible</w:t>
      </w:r>
      <w:r w:rsidRPr="004B669F">
        <w:rPr>
          <w:rStyle w:val="Strong"/>
          <w:rFonts w:ascii="Times New Roman" w:hAnsi="Times New Roman" w:cs="Times New Roman"/>
          <w:b w:val="0"/>
          <w:bCs w:val="0"/>
          <w:sz w:val="24"/>
          <w:szCs w:val="24"/>
        </w:rPr>
        <w:t>. También tiene como objetivo fortalecer la cogestión de áreas protegidas, sistemas agroforestales y plantaciones forestales</w:t>
      </w:r>
      <w:r>
        <w:rPr>
          <w:rStyle w:val="Strong"/>
          <w:rFonts w:ascii="Times New Roman" w:hAnsi="Times New Roman" w:cs="Times New Roman"/>
          <w:b w:val="0"/>
          <w:bCs w:val="0"/>
          <w:sz w:val="24"/>
          <w:szCs w:val="24"/>
        </w:rPr>
        <w:t xml:space="preserve">, este logro se obtiene por la correcta administración de las áreas protegidas. </w:t>
      </w:r>
    </w:p>
    <w:p w14:paraId="1F8E5278" w14:textId="77777777" w:rsidR="0018435A" w:rsidRDefault="0018435A" w:rsidP="0018435A">
      <w:pPr>
        <w:pStyle w:val="NoSpacing"/>
        <w:jc w:val="both"/>
        <w:rPr>
          <w:rStyle w:val="Strong"/>
          <w:rFonts w:ascii="Times New Roman" w:hAnsi="Times New Roman" w:cs="Times New Roman"/>
          <w:b w:val="0"/>
          <w:bCs w:val="0"/>
          <w:sz w:val="24"/>
          <w:szCs w:val="24"/>
        </w:rPr>
      </w:pPr>
    </w:p>
    <w:p w14:paraId="31FE7E9E" w14:textId="77777777" w:rsidR="0018435A" w:rsidRPr="009C2805" w:rsidRDefault="0018435A" w:rsidP="0018435A">
      <w:pPr>
        <w:pStyle w:val="Heading3"/>
        <w:jc w:val="both"/>
        <w:rPr>
          <w:rFonts w:ascii="Times New Roman" w:hAnsi="Times New Roman" w:cs="Times New Roman"/>
          <w:b/>
          <w:bCs/>
          <w:color w:val="auto"/>
        </w:rPr>
      </w:pPr>
      <w:bookmarkStart w:id="75" w:name="_Toc90634605"/>
      <w:bookmarkStart w:id="76" w:name="_Toc92180852"/>
      <w:r>
        <w:rPr>
          <w:rFonts w:ascii="Times New Roman" w:hAnsi="Times New Roman" w:cs="Times New Roman"/>
          <w:b/>
          <w:bCs/>
          <w:color w:val="auto"/>
        </w:rPr>
        <w:t>Participación en el W</w:t>
      </w:r>
      <w:r w:rsidRPr="000D0139">
        <w:rPr>
          <w:rFonts w:ascii="Times New Roman" w:hAnsi="Times New Roman" w:cs="Times New Roman"/>
          <w:b/>
          <w:bCs/>
          <w:color w:val="auto"/>
        </w:rPr>
        <w:t xml:space="preserve">ebinario </w:t>
      </w:r>
      <w:r>
        <w:rPr>
          <w:rFonts w:ascii="Times New Roman" w:hAnsi="Times New Roman" w:cs="Times New Roman"/>
          <w:b/>
          <w:bCs/>
          <w:color w:val="auto"/>
        </w:rPr>
        <w:t>I</w:t>
      </w:r>
      <w:r w:rsidRPr="000D0139">
        <w:rPr>
          <w:rFonts w:ascii="Times New Roman" w:hAnsi="Times New Roman" w:cs="Times New Roman"/>
          <w:b/>
          <w:bCs/>
          <w:color w:val="auto"/>
        </w:rPr>
        <w:t xml:space="preserve">nternacional </w:t>
      </w:r>
      <w:r>
        <w:rPr>
          <w:rFonts w:ascii="Times New Roman" w:hAnsi="Times New Roman" w:cs="Times New Roman"/>
          <w:b/>
          <w:bCs/>
          <w:color w:val="auto"/>
        </w:rPr>
        <w:t xml:space="preserve">sobre </w:t>
      </w:r>
      <w:r w:rsidRPr="009C2805">
        <w:rPr>
          <w:rFonts w:ascii="Times New Roman" w:hAnsi="Times New Roman" w:cs="Times New Roman"/>
          <w:b/>
          <w:bCs/>
          <w:color w:val="auto"/>
        </w:rPr>
        <w:t>Cambio Climático</w:t>
      </w:r>
      <w:r>
        <w:rPr>
          <w:rFonts w:ascii="Times New Roman" w:hAnsi="Times New Roman" w:cs="Times New Roman"/>
          <w:b/>
          <w:bCs/>
          <w:color w:val="auto"/>
        </w:rPr>
        <w:t>, denominado</w:t>
      </w:r>
      <w:r w:rsidRPr="009C2805">
        <w:rPr>
          <w:rFonts w:ascii="Times New Roman" w:hAnsi="Times New Roman" w:cs="Times New Roman"/>
          <w:b/>
          <w:bCs/>
          <w:color w:val="auto"/>
        </w:rPr>
        <w:t xml:space="preserve"> “El monitoreo, la observación y alertas tempranas”</w:t>
      </w:r>
      <w:r>
        <w:rPr>
          <w:rFonts w:ascii="Times New Roman" w:hAnsi="Times New Roman" w:cs="Times New Roman"/>
          <w:b/>
          <w:bCs/>
          <w:color w:val="auto"/>
        </w:rPr>
        <w:t xml:space="preserve"> promovido por la UNESCO.</w:t>
      </w:r>
      <w:bookmarkEnd w:id="75"/>
      <w:bookmarkEnd w:id="76"/>
    </w:p>
    <w:p w14:paraId="0B4C2FA5" w14:textId="77646D16" w:rsidR="0018435A" w:rsidRDefault="0018435A" w:rsidP="0018435A">
      <w:pPr>
        <w:pStyle w:val="NoSpacing"/>
        <w:jc w:val="both"/>
        <w:rPr>
          <w:rStyle w:val="Strong"/>
          <w:rFonts w:ascii="Times New Roman" w:hAnsi="Times New Roman" w:cs="Times New Roman"/>
          <w:b w:val="0"/>
          <w:bCs w:val="0"/>
          <w:sz w:val="24"/>
          <w:szCs w:val="24"/>
        </w:rPr>
      </w:pPr>
      <w:r w:rsidRPr="003836DA">
        <w:rPr>
          <w:rStyle w:val="Strong"/>
          <w:rFonts w:ascii="Times New Roman" w:hAnsi="Times New Roman" w:cs="Times New Roman"/>
          <w:b w:val="0"/>
          <w:bCs w:val="0"/>
          <w:sz w:val="24"/>
          <w:szCs w:val="24"/>
        </w:rPr>
        <w:t>A través de la plataforma de </w:t>
      </w:r>
      <w:r w:rsidRPr="003836DA">
        <w:rPr>
          <w:rStyle w:val="Strong"/>
          <w:rFonts w:ascii="Times New Roman" w:hAnsi="Times New Roman" w:cs="Times New Roman"/>
          <w:b w:val="0"/>
          <w:bCs w:val="0"/>
          <w:i/>
          <w:iCs/>
          <w:sz w:val="24"/>
          <w:szCs w:val="24"/>
        </w:rPr>
        <w:t>Cambio Climático, Riesgo y Resiliencia en los sitios de la UNESCO de América Latina y el Caribe</w:t>
      </w:r>
      <w:r w:rsidRPr="003836DA">
        <w:rPr>
          <w:rStyle w:val="Strong"/>
          <w:rFonts w:ascii="Times New Roman" w:hAnsi="Times New Roman" w:cs="Times New Roman"/>
          <w:b w:val="0"/>
          <w:bCs w:val="0"/>
          <w:sz w:val="24"/>
          <w:szCs w:val="24"/>
        </w:rPr>
        <w:t xml:space="preserve">, fue realizado el </w:t>
      </w:r>
      <w:bookmarkStart w:id="77" w:name="_Hlk90626024"/>
      <w:r w:rsidRPr="003836DA">
        <w:rPr>
          <w:rStyle w:val="Strong"/>
          <w:rFonts w:ascii="Times New Roman" w:hAnsi="Times New Roman" w:cs="Times New Roman"/>
          <w:b w:val="0"/>
          <w:bCs w:val="0"/>
          <w:sz w:val="24"/>
          <w:szCs w:val="24"/>
        </w:rPr>
        <w:t>webinario internacional</w:t>
      </w:r>
      <w:bookmarkEnd w:id="77"/>
      <w:r w:rsidRPr="003836DA">
        <w:rPr>
          <w:rStyle w:val="Strong"/>
          <w:rFonts w:ascii="Times New Roman" w:hAnsi="Times New Roman" w:cs="Times New Roman"/>
          <w:b w:val="0"/>
          <w:bCs w:val="0"/>
          <w:sz w:val="24"/>
          <w:szCs w:val="24"/>
        </w:rPr>
        <w:t xml:space="preserve">: Cambio Climático y el manejo de los incendios forestales en las Reservas de Biosfera y los geoparques mundiales de la UNESCO. </w:t>
      </w:r>
      <w:r w:rsidR="008D41C9">
        <w:rPr>
          <w:rStyle w:val="Strong"/>
          <w:rFonts w:ascii="Times New Roman" w:hAnsi="Times New Roman" w:cs="Times New Roman"/>
          <w:b w:val="0"/>
          <w:bCs w:val="0"/>
          <w:sz w:val="24"/>
          <w:szCs w:val="24"/>
        </w:rPr>
        <w:t>El Consejo Nacional de Áreas Protegidas presentó</w:t>
      </w:r>
      <w:r w:rsidRPr="003836DA">
        <w:rPr>
          <w:rStyle w:val="Strong"/>
          <w:rFonts w:ascii="Times New Roman" w:hAnsi="Times New Roman" w:cs="Times New Roman"/>
          <w:b w:val="0"/>
          <w:bCs w:val="0"/>
          <w:sz w:val="24"/>
          <w:szCs w:val="24"/>
        </w:rPr>
        <w:t xml:space="preserve"> el tema </w:t>
      </w:r>
      <w:r w:rsidRPr="003836DA">
        <w:rPr>
          <w:rStyle w:val="Strong"/>
          <w:rFonts w:ascii="Times New Roman" w:hAnsi="Times New Roman" w:cs="Times New Roman"/>
          <w:b w:val="0"/>
          <w:bCs w:val="0"/>
          <w:i/>
          <w:iCs/>
          <w:sz w:val="24"/>
          <w:szCs w:val="24"/>
        </w:rPr>
        <w:t xml:space="preserve">“El monitoreo, la observación y alertas tempranas”, </w:t>
      </w:r>
      <w:r w:rsidRPr="003836DA">
        <w:rPr>
          <w:rStyle w:val="Strong"/>
          <w:rFonts w:ascii="Times New Roman" w:hAnsi="Times New Roman" w:cs="Times New Roman"/>
          <w:b w:val="0"/>
          <w:bCs w:val="0"/>
          <w:sz w:val="24"/>
          <w:szCs w:val="24"/>
        </w:rPr>
        <w:t xml:space="preserve">donde se presentaron estudios de caso de Centros de Monitoreo de incendios y herramientas digitales  para la gestión del fuego, mediante ponencias de especialistas en estadísticas de incendios forestales, inventarios y estimaciones de gases de efecto invernadero por medio de herramientas informáticas y la   reducción de emisiones por deforestación evitada y ecología del fuego de Honduras, Venezuela, Estados Unidos, México, Guatemala y Brasil;  en la cual especialistas que trabajan en  las plataformas Global Forest </w:t>
      </w:r>
      <w:proofErr w:type="spellStart"/>
      <w:r w:rsidRPr="003836DA">
        <w:rPr>
          <w:rStyle w:val="Strong"/>
          <w:rFonts w:ascii="Times New Roman" w:hAnsi="Times New Roman" w:cs="Times New Roman"/>
          <w:b w:val="0"/>
          <w:bCs w:val="0"/>
          <w:sz w:val="24"/>
          <w:szCs w:val="24"/>
        </w:rPr>
        <w:t>Watch</w:t>
      </w:r>
      <w:proofErr w:type="spellEnd"/>
      <w:r w:rsidRPr="003836DA">
        <w:rPr>
          <w:rStyle w:val="Strong"/>
          <w:rFonts w:ascii="Times New Roman" w:hAnsi="Times New Roman" w:cs="Times New Roman"/>
          <w:b w:val="0"/>
          <w:bCs w:val="0"/>
          <w:sz w:val="24"/>
          <w:szCs w:val="24"/>
        </w:rPr>
        <w:t xml:space="preserve">  y </w:t>
      </w:r>
      <w:proofErr w:type="spellStart"/>
      <w:r w:rsidRPr="003836DA">
        <w:rPr>
          <w:rStyle w:val="Strong"/>
          <w:rFonts w:ascii="Times New Roman" w:hAnsi="Times New Roman" w:cs="Times New Roman"/>
          <w:b w:val="0"/>
          <w:bCs w:val="0"/>
          <w:sz w:val="24"/>
          <w:szCs w:val="24"/>
        </w:rPr>
        <w:t>Um</w:t>
      </w:r>
      <w:proofErr w:type="spellEnd"/>
      <w:r w:rsidRPr="003836DA">
        <w:rPr>
          <w:rStyle w:val="Strong"/>
          <w:rFonts w:ascii="Times New Roman" w:hAnsi="Times New Roman" w:cs="Times New Roman"/>
          <w:b w:val="0"/>
          <w:bCs w:val="0"/>
          <w:sz w:val="24"/>
          <w:szCs w:val="24"/>
        </w:rPr>
        <w:t xml:space="preserve"> </w:t>
      </w:r>
      <w:proofErr w:type="spellStart"/>
      <w:r w:rsidRPr="003836DA">
        <w:rPr>
          <w:rStyle w:val="Strong"/>
          <w:rFonts w:ascii="Times New Roman" w:hAnsi="Times New Roman" w:cs="Times New Roman"/>
          <w:b w:val="0"/>
          <w:bCs w:val="0"/>
          <w:sz w:val="24"/>
          <w:szCs w:val="24"/>
        </w:rPr>
        <w:t>grau</w:t>
      </w:r>
      <w:proofErr w:type="spellEnd"/>
      <w:r w:rsidRPr="003836DA">
        <w:rPr>
          <w:rStyle w:val="Strong"/>
          <w:rFonts w:ascii="Times New Roman" w:hAnsi="Times New Roman" w:cs="Times New Roman"/>
          <w:b w:val="0"/>
          <w:bCs w:val="0"/>
          <w:sz w:val="24"/>
          <w:szCs w:val="24"/>
        </w:rPr>
        <w:t xml:space="preserve"> e </w:t>
      </w:r>
      <w:proofErr w:type="spellStart"/>
      <w:r w:rsidRPr="003836DA">
        <w:rPr>
          <w:rStyle w:val="Strong"/>
          <w:rFonts w:ascii="Times New Roman" w:hAnsi="Times New Roman" w:cs="Times New Roman"/>
          <w:b w:val="0"/>
          <w:bCs w:val="0"/>
          <w:sz w:val="24"/>
          <w:szCs w:val="24"/>
        </w:rPr>
        <w:t>meio</w:t>
      </w:r>
      <w:proofErr w:type="spellEnd"/>
      <w:r w:rsidRPr="003836DA">
        <w:rPr>
          <w:rStyle w:val="Strong"/>
          <w:rFonts w:ascii="Times New Roman" w:hAnsi="Times New Roman" w:cs="Times New Roman"/>
          <w:b w:val="0"/>
          <w:bCs w:val="0"/>
          <w:sz w:val="24"/>
          <w:szCs w:val="24"/>
        </w:rPr>
        <w:t xml:space="preserve">  (1.5C), herramientas digitales para la reducción de emisiones de CO2 (dióxido de carbono) provocada por los incendios forestales entre otros, se contó con la participación de 185 personas en este webinar organizado por el equipo de UNESCO Montevideo, Ecuador.</w:t>
      </w:r>
    </w:p>
    <w:p w14:paraId="04CC81EB" w14:textId="77777777" w:rsidR="0018435A" w:rsidRDefault="0018435A" w:rsidP="0018435A">
      <w:pPr>
        <w:pStyle w:val="NoSpacing"/>
        <w:jc w:val="both"/>
        <w:rPr>
          <w:rStyle w:val="Strong"/>
          <w:rFonts w:ascii="Times New Roman" w:hAnsi="Times New Roman" w:cs="Times New Roman"/>
          <w:b w:val="0"/>
          <w:bCs w:val="0"/>
          <w:sz w:val="24"/>
          <w:szCs w:val="24"/>
        </w:rPr>
      </w:pPr>
    </w:p>
    <w:p w14:paraId="34A0D7F5" w14:textId="77777777" w:rsidR="0018435A" w:rsidRPr="00547CBB" w:rsidRDefault="0018435A" w:rsidP="0018435A">
      <w:pPr>
        <w:pStyle w:val="Heading3"/>
        <w:jc w:val="both"/>
        <w:rPr>
          <w:rFonts w:ascii="Times New Roman" w:hAnsi="Times New Roman" w:cs="Times New Roman"/>
          <w:b/>
          <w:bCs/>
          <w:color w:val="auto"/>
        </w:rPr>
      </w:pPr>
      <w:bookmarkStart w:id="78" w:name="_Toc90634606"/>
      <w:bookmarkStart w:id="79" w:name="_Toc92180853"/>
      <w:r>
        <w:rPr>
          <w:rFonts w:ascii="Times New Roman" w:hAnsi="Times New Roman" w:cs="Times New Roman"/>
          <w:b/>
          <w:bCs/>
          <w:color w:val="auto"/>
        </w:rPr>
        <w:t xml:space="preserve">Instalación de sensores para el monitoreo de la calidad del aire en 14 </w:t>
      </w:r>
      <w:r w:rsidRPr="001B3788">
        <w:rPr>
          <w:rFonts w:ascii="Times New Roman" w:hAnsi="Times New Roman" w:cs="Times New Roman"/>
          <w:b/>
          <w:bCs/>
          <w:color w:val="auto"/>
        </w:rPr>
        <w:t>municipalidades del departamento de Petén</w:t>
      </w:r>
      <w:r w:rsidRPr="00547CBB">
        <w:rPr>
          <w:rFonts w:ascii="Times New Roman" w:hAnsi="Times New Roman" w:cs="Times New Roman"/>
          <w:b/>
          <w:bCs/>
          <w:color w:val="auto"/>
        </w:rPr>
        <w:t>.</w:t>
      </w:r>
      <w:bookmarkEnd w:id="78"/>
      <w:bookmarkEnd w:id="79"/>
    </w:p>
    <w:p w14:paraId="1989A5B4" w14:textId="77777777" w:rsidR="0018435A" w:rsidRPr="003836DA" w:rsidRDefault="0018435A" w:rsidP="0018435A">
      <w:pPr>
        <w:pStyle w:val="NoSpacing"/>
        <w:jc w:val="both"/>
        <w:rPr>
          <w:rStyle w:val="Strong"/>
          <w:rFonts w:ascii="Times New Roman" w:hAnsi="Times New Roman" w:cs="Times New Roman"/>
          <w:b w:val="0"/>
          <w:bCs w:val="0"/>
          <w:sz w:val="24"/>
          <w:szCs w:val="24"/>
        </w:rPr>
      </w:pPr>
      <w:r w:rsidRPr="003836DA">
        <w:rPr>
          <w:rStyle w:val="Strong"/>
          <w:rFonts w:ascii="Times New Roman" w:hAnsi="Times New Roman" w:cs="Times New Roman"/>
          <w:b w:val="0"/>
          <w:bCs w:val="0"/>
          <w:sz w:val="24"/>
          <w:szCs w:val="24"/>
        </w:rPr>
        <w:t>El proyecto “Fomento del Monitoreo de Biodiversidad y Cambio Climático en la Selva Maya” de la Deutsche Gesellschaft für Internationale Zusammenarbeit (GIZ) GmbH (Cooperación Técnica Alemana), con el apoyo de Wildlife Conservation Society (WCS) y el Centro de Monitoreo y Evaluación (CEMEC) del CONAP, brindaron en los últimos tres años, acompañamiento a 14 municipalidades del departamento de Petén, con la donación y capacitación de técnicos para la instalación, configuración y uso de los sensores de calidad del aire. ​Los sensores permitirán obtener información ​valiosa para la toma de decisiones y generación de sistemas de alerta por altos niveles de contaminación detectados.</w:t>
      </w:r>
    </w:p>
    <w:p w14:paraId="50A699BF" w14:textId="77777777" w:rsidR="0018435A" w:rsidRPr="003836DA" w:rsidRDefault="0018435A" w:rsidP="0018435A">
      <w:pPr>
        <w:pStyle w:val="NoSpacing"/>
        <w:jc w:val="both"/>
        <w:rPr>
          <w:rStyle w:val="Strong"/>
          <w:rFonts w:ascii="Times New Roman" w:hAnsi="Times New Roman" w:cs="Times New Roman"/>
          <w:b w:val="0"/>
          <w:bCs w:val="0"/>
          <w:sz w:val="24"/>
          <w:szCs w:val="24"/>
        </w:rPr>
      </w:pPr>
    </w:p>
    <w:p w14:paraId="2265066F" w14:textId="77777777" w:rsidR="0018435A" w:rsidRPr="003836DA" w:rsidRDefault="0018435A" w:rsidP="0018435A">
      <w:pPr>
        <w:pStyle w:val="NoSpacing"/>
        <w:jc w:val="both"/>
        <w:rPr>
          <w:rStyle w:val="Strong"/>
          <w:rFonts w:ascii="Times New Roman" w:hAnsi="Times New Roman" w:cs="Times New Roman"/>
          <w:b w:val="0"/>
          <w:bCs w:val="0"/>
          <w:sz w:val="24"/>
          <w:szCs w:val="24"/>
        </w:rPr>
      </w:pPr>
      <w:r w:rsidRPr="003836DA">
        <w:rPr>
          <w:rStyle w:val="Strong"/>
          <w:rFonts w:ascii="Times New Roman" w:hAnsi="Times New Roman" w:cs="Times New Roman"/>
          <w:b w:val="0"/>
          <w:bCs w:val="0"/>
          <w:sz w:val="24"/>
          <w:szCs w:val="24"/>
        </w:rPr>
        <w:t>El aire es un recurso vital para los humanos y otros seres vivos, por ello es importante monitorear su calidad y determinar la concentración de partículas disueltas en el ambiente que puedan ser perjudiciales para la salud humana. El monitoreo de calidad del aire permite identificar fuentes o acontecimientos de contaminación y prevenir riesgos para la salud de los habitantes de un área determinada.</w:t>
      </w:r>
    </w:p>
    <w:p w14:paraId="18B4A632" w14:textId="77777777" w:rsidR="0018435A" w:rsidRDefault="0018435A" w:rsidP="0018435A">
      <w:pPr>
        <w:pStyle w:val="NoSpacing"/>
        <w:jc w:val="both"/>
        <w:rPr>
          <w:rStyle w:val="Strong"/>
          <w:rFonts w:ascii="Times New Roman" w:hAnsi="Times New Roman" w:cs="Times New Roman"/>
          <w:b w:val="0"/>
          <w:bCs w:val="0"/>
          <w:sz w:val="24"/>
          <w:szCs w:val="24"/>
        </w:rPr>
      </w:pPr>
    </w:p>
    <w:p w14:paraId="655885C8" w14:textId="77777777" w:rsidR="0018435A" w:rsidRPr="003836DA" w:rsidRDefault="0018435A" w:rsidP="0018435A">
      <w:pPr>
        <w:pStyle w:val="Heading3"/>
        <w:jc w:val="both"/>
        <w:rPr>
          <w:rFonts w:ascii="Times New Roman" w:hAnsi="Times New Roman" w:cs="Times New Roman"/>
          <w:b/>
          <w:bCs/>
          <w:color w:val="auto"/>
        </w:rPr>
      </w:pPr>
      <w:bookmarkStart w:id="80" w:name="_Toc90634607"/>
      <w:bookmarkStart w:id="81" w:name="_Toc92180854"/>
      <w:r>
        <w:rPr>
          <w:rFonts w:ascii="Times New Roman" w:hAnsi="Times New Roman" w:cs="Times New Roman"/>
          <w:b/>
          <w:bCs/>
          <w:color w:val="auto"/>
        </w:rPr>
        <w:t xml:space="preserve">Proceso de </w:t>
      </w:r>
      <w:r w:rsidRPr="003836DA">
        <w:rPr>
          <w:rFonts w:ascii="Times New Roman" w:hAnsi="Times New Roman" w:cs="Times New Roman"/>
          <w:b/>
          <w:bCs/>
          <w:color w:val="auto"/>
        </w:rPr>
        <w:t xml:space="preserve">Actualización del Plan Maestro </w:t>
      </w:r>
      <w:r>
        <w:rPr>
          <w:rFonts w:ascii="Times New Roman" w:hAnsi="Times New Roman" w:cs="Times New Roman"/>
          <w:b/>
          <w:bCs/>
          <w:color w:val="auto"/>
        </w:rPr>
        <w:t xml:space="preserve">de </w:t>
      </w:r>
      <w:r w:rsidRPr="002544D5">
        <w:rPr>
          <w:rFonts w:ascii="Times New Roman" w:hAnsi="Times New Roman" w:cs="Times New Roman"/>
          <w:b/>
          <w:bCs/>
          <w:color w:val="auto"/>
        </w:rPr>
        <w:t xml:space="preserve">2 Micro Regiones de los municipios de Sayaxché y Las Cruces </w:t>
      </w:r>
      <w:r>
        <w:rPr>
          <w:rFonts w:ascii="Times New Roman" w:hAnsi="Times New Roman" w:cs="Times New Roman"/>
          <w:b/>
          <w:bCs/>
          <w:color w:val="auto"/>
        </w:rPr>
        <w:t>en el departamento de</w:t>
      </w:r>
      <w:r w:rsidRPr="003836DA">
        <w:rPr>
          <w:rFonts w:ascii="Times New Roman" w:hAnsi="Times New Roman" w:cs="Times New Roman"/>
          <w:b/>
          <w:bCs/>
          <w:color w:val="auto"/>
        </w:rPr>
        <w:t xml:space="preserve"> Petén.</w:t>
      </w:r>
      <w:bookmarkEnd w:id="80"/>
      <w:bookmarkEnd w:id="81"/>
      <w:r w:rsidRPr="003836DA">
        <w:rPr>
          <w:rFonts w:ascii="Times New Roman" w:hAnsi="Times New Roman" w:cs="Times New Roman"/>
          <w:b/>
          <w:bCs/>
          <w:color w:val="auto"/>
        </w:rPr>
        <w:t xml:space="preserve"> </w:t>
      </w:r>
    </w:p>
    <w:p w14:paraId="10113DA6" w14:textId="2D23884E" w:rsidR="0018435A" w:rsidRPr="003836D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836DA">
        <w:rPr>
          <w:rFonts w:ascii="Times New Roman" w:eastAsia="Times New Roman" w:hAnsi="Times New Roman" w:cs="Times New Roman"/>
          <w:color w:val="000000"/>
          <w:sz w:val="24"/>
          <w:szCs w:val="24"/>
          <w:lang w:eastAsia="es-GT"/>
        </w:rPr>
        <w:t xml:space="preserve">Se </w:t>
      </w:r>
      <w:proofErr w:type="spellStart"/>
      <w:r w:rsidR="008D41C9">
        <w:rPr>
          <w:rFonts w:ascii="Times New Roman" w:eastAsia="Times New Roman" w:hAnsi="Times New Roman" w:cs="Times New Roman"/>
          <w:color w:val="000000"/>
          <w:sz w:val="24"/>
          <w:szCs w:val="24"/>
          <w:lang w:eastAsia="es-GT"/>
        </w:rPr>
        <w:t>esta</w:t>
      </w:r>
      <w:proofErr w:type="spellEnd"/>
      <w:r w:rsidR="008D41C9">
        <w:rPr>
          <w:rFonts w:ascii="Times New Roman" w:eastAsia="Times New Roman" w:hAnsi="Times New Roman" w:cs="Times New Roman"/>
          <w:color w:val="000000"/>
          <w:sz w:val="24"/>
          <w:szCs w:val="24"/>
          <w:lang w:eastAsia="es-GT"/>
        </w:rPr>
        <w:t xml:space="preserve"> </w:t>
      </w:r>
      <w:r w:rsidRPr="003836DA">
        <w:rPr>
          <w:rFonts w:ascii="Times New Roman" w:eastAsia="Times New Roman" w:hAnsi="Times New Roman" w:cs="Times New Roman"/>
          <w:color w:val="000000"/>
          <w:sz w:val="24"/>
          <w:szCs w:val="24"/>
          <w:lang w:eastAsia="es-GT"/>
        </w:rPr>
        <w:t>desarrol</w:t>
      </w:r>
      <w:r w:rsidR="008D41C9">
        <w:rPr>
          <w:rFonts w:ascii="Times New Roman" w:eastAsia="Times New Roman" w:hAnsi="Times New Roman" w:cs="Times New Roman"/>
          <w:color w:val="000000"/>
          <w:sz w:val="24"/>
          <w:szCs w:val="24"/>
          <w:lang w:eastAsia="es-GT"/>
        </w:rPr>
        <w:t>lando</w:t>
      </w:r>
      <w:r w:rsidRPr="003836DA">
        <w:rPr>
          <w:rFonts w:ascii="Times New Roman" w:eastAsia="Times New Roman" w:hAnsi="Times New Roman" w:cs="Times New Roman"/>
          <w:color w:val="000000"/>
          <w:sz w:val="24"/>
          <w:szCs w:val="24"/>
          <w:lang w:eastAsia="es-GT"/>
        </w:rPr>
        <w:t xml:space="preserve"> la actualización del Plan Maestro de los Complejos I y II de las Áreas Protegidas en el Sur de Petén, documento el cual determina</w:t>
      </w:r>
      <w:r w:rsidR="008D41C9">
        <w:rPr>
          <w:rFonts w:ascii="Times New Roman" w:eastAsia="Times New Roman" w:hAnsi="Times New Roman" w:cs="Times New Roman"/>
          <w:color w:val="000000"/>
          <w:sz w:val="24"/>
          <w:szCs w:val="24"/>
          <w:lang w:eastAsia="es-GT"/>
        </w:rPr>
        <w:t>ra los</w:t>
      </w:r>
      <w:r w:rsidRPr="003836DA">
        <w:rPr>
          <w:rFonts w:ascii="Times New Roman" w:eastAsia="Times New Roman" w:hAnsi="Times New Roman" w:cs="Times New Roman"/>
          <w:color w:val="000000"/>
          <w:sz w:val="24"/>
          <w:szCs w:val="24"/>
          <w:lang w:eastAsia="es-GT"/>
        </w:rPr>
        <w:t xml:space="preserve"> actores para la ordenación territorial, gestión, y desarrollo de las áreas protegidas del SIGAP, analizando las políticas públicas, directrices generales y programas de manejo, conservación, investigación, uso público, entre otros, de las áreas protegidas, dicho plan tiene consensuado el beneficio de 4,017 personas, 30 Comunidades y 2 Micro Regiones de los municipios de Sayaxché y Las Cruces,  Petén. Contemplando 156,800 hectáreas, actualización realizada en conjunto con la Municipalidad de las Cruces y Sayaxché, La Asociación Balam, La </w:t>
      </w:r>
      <w:proofErr w:type="gramStart"/>
      <w:r w:rsidRPr="003836DA">
        <w:rPr>
          <w:rFonts w:ascii="Times New Roman" w:eastAsia="Times New Roman" w:hAnsi="Times New Roman" w:cs="Times New Roman"/>
          <w:color w:val="000000"/>
          <w:sz w:val="24"/>
          <w:szCs w:val="24"/>
          <w:lang w:eastAsia="es-GT"/>
        </w:rPr>
        <w:t>Secretaria</w:t>
      </w:r>
      <w:proofErr w:type="gramEnd"/>
      <w:r w:rsidRPr="003836DA">
        <w:rPr>
          <w:rFonts w:ascii="Times New Roman" w:eastAsia="Times New Roman" w:hAnsi="Times New Roman" w:cs="Times New Roman"/>
          <w:color w:val="000000"/>
          <w:sz w:val="24"/>
          <w:szCs w:val="24"/>
          <w:lang w:eastAsia="es-GT"/>
        </w:rPr>
        <w:t xml:space="preserve"> de Planificación y Programación de la Presidencia –SEGEPLAN- El Instituto de Antropología e Historia –IDAEH-, el Instituto Nacional de Bosques –INAB-.</w:t>
      </w:r>
    </w:p>
    <w:p w14:paraId="0076C3AE"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673D8A6E" w14:textId="77777777" w:rsidR="0018435A" w:rsidRPr="003836DA" w:rsidRDefault="0018435A" w:rsidP="0018435A">
      <w:pPr>
        <w:pStyle w:val="Heading3"/>
        <w:jc w:val="both"/>
        <w:rPr>
          <w:rFonts w:ascii="Times New Roman" w:hAnsi="Times New Roman" w:cs="Times New Roman"/>
          <w:b/>
          <w:bCs/>
          <w:color w:val="auto"/>
        </w:rPr>
      </w:pPr>
      <w:bookmarkStart w:id="82" w:name="_Toc90634608"/>
      <w:bookmarkStart w:id="83" w:name="_Toc92180855"/>
      <w:r w:rsidRPr="003836DA">
        <w:rPr>
          <w:rFonts w:ascii="Times New Roman" w:hAnsi="Times New Roman" w:cs="Times New Roman"/>
          <w:b/>
          <w:bCs/>
          <w:color w:val="auto"/>
        </w:rPr>
        <w:t xml:space="preserve">Establecimiento de </w:t>
      </w:r>
      <w:r>
        <w:rPr>
          <w:rFonts w:ascii="Times New Roman" w:hAnsi="Times New Roman" w:cs="Times New Roman"/>
          <w:b/>
          <w:bCs/>
          <w:color w:val="auto"/>
        </w:rPr>
        <w:t>v</w:t>
      </w:r>
      <w:r w:rsidRPr="003836DA">
        <w:rPr>
          <w:rFonts w:ascii="Times New Roman" w:hAnsi="Times New Roman" w:cs="Times New Roman"/>
          <w:b/>
          <w:bCs/>
          <w:color w:val="auto"/>
        </w:rPr>
        <w:t xml:space="preserve">iveros </w:t>
      </w:r>
      <w:r>
        <w:rPr>
          <w:rFonts w:ascii="Times New Roman" w:hAnsi="Times New Roman" w:cs="Times New Roman"/>
          <w:b/>
          <w:bCs/>
          <w:color w:val="auto"/>
        </w:rPr>
        <w:t>para la creación de sistemas agroforestales que beneficiaran a las comunidades para la seguridad alimentaria en la RBM.</w:t>
      </w:r>
      <w:bookmarkEnd w:id="82"/>
      <w:bookmarkEnd w:id="83"/>
      <w:r>
        <w:rPr>
          <w:rFonts w:ascii="Times New Roman" w:hAnsi="Times New Roman" w:cs="Times New Roman"/>
          <w:b/>
          <w:bCs/>
          <w:color w:val="auto"/>
        </w:rPr>
        <w:t xml:space="preserve"> </w:t>
      </w:r>
    </w:p>
    <w:p w14:paraId="3EF47BD9"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836DA">
        <w:rPr>
          <w:rFonts w:ascii="Times New Roman" w:eastAsia="Times New Roman" w:hAnsi="Times New Roman" w:cs="Times New Roman"/>
          <w:color w:val="000000"/>
          <w:sz w:val="24"/>
          <w:szCs w:val="24"/>
          <w:lang w:eastAsia="es-GT"/>
        </w:rPr>
        <w:t>Con el apoyo interinstitucional se establecieron tres viveros forestales en la ruta hacia Carmelita, San Andrés, Petén, con especies nativas de la región (Cedro, Caoba, Ramón y Pimienta), con una capacidad de 60,000 plántulas, es decir cada vivero cuenta con 20,000 plántulas. Con la implementación de estas acciones el CONAP reafirma su compromiso de incluir a las comunidades en temas de conservación, restauración y reforestación para continuar resguardando los bosques de la Reserva de la Biosfera Maya, y con ello conservar las especies, contando con la colaboración de</w:t>
      </w:r>
      <w:r>
        <w:rPr>
          <w:rFonts w:ascii="Times New Roman" w:eastAsia="Times New Roman" w:hAnsi="Times New Roman" w:cs="Times New Roman"/>
          <w:color w:val="000000"/>
          <w:sz w:val="24"/>
          <w:szCs w:val="24"/>
          <w:lang w:eastAsia="es-GT"/>
        </w:rPr>
        <w:t xml:space="preserve"> 155</w:t>
      </w:r>
      <w:r w:rsidRPr="003836DA">
        <w:rPr>
          <w:rFonts w:ascii="Times New Roman" w:eastAsia="Times New Roman" w:hAnsi="Times New Roman" w:cs="Times New Roman"/>
          <w:color w:val="000000"/>
          <w:sz w:val="24"/>
          <w:szCs w:val="24"/>
          <w:lang w:eastAsia="es-GT"/>
        </w:rPr>
        <w:t xml:space="preserve"> personas de la Comunidad la Pasadita</w:t>
      </w:r>
      <w:r>
        <w:rPr>
          <w:rFonts w:ascii="Times New Roman" w:eastAsia="Times New Roman" w:hAnsi="Times New Roman" w:cs="Times New Roman"/>
          <w:color w:val="000000"/>
          <w:sz w:val="24"/>
          <w:szCs w:val="24"/>
          <w:lang w:eastAsia="es-GT"/>
        </w:rPr>
        <w:t>,</w:t>
      </w:r>
      <w:r w:rsidRPr="003836DA">
        <w:rPr>
          <w:rFonts w:ascii="Times New Roman" w:eastAsia="Times New Roman" w:hAnsi="Times New Roman" w:cs="Times New Roman"/>
          <w:color w:val="000000"/>
          <w:sz w:val="24"/>
          <w:szCs w:val="24"/>
          <w:lang w:eastAsia="es-GT"/>
        </w:rPr>
        <w:t xml:space="preserve"> Carmelita, Cruce a la Colorada</w:t>
      </w:r>
      <w:r>
        <w:rPr>
          <w:rFonts w:ascii="Times New Roman" w:eastAsia="Times New Roman" w:hAnsi="Times New Roman" w:cs="Times New Roman"/>
          <w:color w:val="000000"/>
          <w:sz w:val="24"/>
          <w:szCs w:val="24"/>
          <w:lang w:eastAsia="es-GT"/>
        </w:rPr>
        <w:t xml:space="preserve"> y </w:t>
      </w:r>
      <w:r w:rsidRPr="00547CBB">
        <w:rPr>
          <w:rFonts w:ascii="Times New Roman" w:eastAsia="Times New Roman" w:hAnsi="Times New Roman" w:cs="Times New Roman"/>
          <w:color w:val="000000"/>
          <w:sz w:val="24"/>
          <w:szCs w:val="24"/>
          <w:lang w:eastAsia="es-GT"/>
        </w:rPr>
        <w:t>San Miguel La Palotada</w:t>
      </w:r>
      <w:r w:rsidRPr="003836DA">
        <w:rPr>
          <w:rFonts w:ascii="Times New Roman" w:eastAsia="Times New Roman" w:hAnsi="Times New Roman" w:cs="Times New Roman"/>
          <w:color w:val="000000"/>
          <w:sz w:val="24"/>
          <w:szCs w:val="24"/>
          <w:lang w:eastAsia="es-GT"/>
        </w:rPr>
        <w:t xml:space="preserve">. Actividad realizada en conjunto con ACOFOP, </w:t>
      </w:r>
      <w:proofErr w:type="spellStart"/>
      <w:r w:rsidRPr="003836DA">
        <w:rPr>
          <w:rFonts w:ascii="Times New Roman" w:eastAsia="Times New Roman" w:hAnsi="Times New Roman" w:cs="Times New Roman"/>
          <w:color w:val="000000"/>
          <w:sz w:val="24"/>
          <w:szCs w:val="24"/>
          <w:lang w:eastAsia="es-GT"/>
        </w:rPr>
        <w:t>Rainforest</w:t>
      </w:r>
      <w:proofErr w:type="spellEnd"/>
      <w:r w:rsidRPr="003836DA">
        <w:rPr>
          <w:rFonts w:ascii="Times New Roman" w:eastAsia="Times New Roman" w:hAnsi="Times New Roman" w:cs="Times New Roman"/>
          <w:color w:val="000000"/>
          <w:sz w:val="24"/>
          <w:szCs w:val="24"/>
          <w:lang w:eastAsia="es-GT"/>
        </w:rPr>
        <w:t xml:space="preserve"> Alliance, </w:t>
      </w:r>
      <w:proofErr w:type="spellStart"/>
      <w:r w:rsidRPr="003836DA">
        <w:rPr>
          <w:rFonts w:ascii="Times New Roman" w:eastAsia="Times New Roman" w:hAnsi="Times New Roman" w:cs="Times New Roman"/>
          <w:color w:val="000000"/>
          <w:sz w:val="24"/>
          <w:szCs w:val="24"/>
          <w:lang w:eastAsia="es-GT"/>
        </w:rPr>
        <w:t>Wildlife</w:t>
      </w:r>
      <w:proofErr w:type="spellEnd"/>
      <w:r w:rsidRPr="003836DA">
        <w:rPr>
          <w:rFonts w:ascii="Times New Roman" w:eastAsia="Times New Roman" w:hAnsi="Times New Roman" w:cs="Times New Roman"/>
          <w:color w:val="000000"/>
          <w:sz w:val="24"/>
          <w:szCs w:val="24"/>
          <w:lang w:eastAsia="es-GT"/>
        </w:rPr>
        <w:t xml:space="preserve"> </w:t>
      </w:r>
      <w:proofErr w:type="spellStart"/>
      <w:r w:rsidRPr="003836DA">
        <w:rPr>
          <w:rFonts w:ascii="Times New Roman" w:eastAsia="Times New Roman" w:hAnsi="Times New Roman" w:cs="Times New Roman"/>
          <w:color w:val="000000"/>
          <w:sz w:val="24"/>
          <w:szCs w:val="24"/>
          <w:lang w:eastAsia="es-GT"/>
        </w:rPr>
        <w:t>Conservation</w:t>
      </w:r>
      <w:proofErr w:type="spellEnd"/>
      <w:r w:rsidRPr="003836DA">
        <w:rPr>
          <w:rFonts w:ascii="Times New Roman" w:eastAsia="Times New Roman" w:hAnsi="Times New Roman" w:cs="Times New Roman"/>
          <w:color w:val="000000"/>
          <w:sz w:val="24"/>
          <w:szCs w:val="24"/>
          <w:lang w:eastAsia="es-GT"/>
        </w:rPr>
        <w:t xml:space="preserve"> Society, Cooperativa Carmelita R. L., AFICC y APROLAPA</w:t>
      </w:r>
      <w:r>
        <w:rPr>
          <w:rFonts w:ascii="Times New Roman" w:eastAsia="Times New Roman" w:hAnsi="Times New Roman" w:cs="Times New Roman"/>
          <w:color w:val="000000"/>
          <w:sz w:val="24"/>
          <w:szCs w:val="24"/>
          <w:lang w:eastAsia="es-GT"/>
        </w:rPr>
        <w:t xml:space="preserve">. </w:t>
      </w:r>
    </w:p>
    <w:p w14:paraId="444009A0" w14:textId="77777777" w:rsidR="0018435A" w:rsidRPr="009B3FDA"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hAnsi="Times New Roman" w:cs="Times New Roman"/>
          <w:b/>
          <w:bCs/>
        </w:rPr>
        <w:t xml:space="preserve"> </w:t>
      </w:r>
    </w:p>
    <w:p w14:paraId="67BE1823" w14:textId="77777777" w:rsidR="0018435A" w:rsidRPr="00547CBB"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 xml:space="preserve">Los </w:t>
      </w:r>
      <w:r w:rsidRPr="00547CBB">
        <w:rPr>
          <w:rFonts w:ascii="Times New Roman" w:eastAsia="Times New Roman" w:hAnsi="Times New Roman" w:cs="Times New Roman"/>
          <w:color w:val="000000"/>
          <w:sz w:val="24"/>
          <w:szCs w:val="24"/>
          <w:lang w:eastAsia="es-GT"/>
        </w:rPr>
        <w:t>sistemas agroforestales</w:t>
      </w:r>
      <w:r>
        <w:rPr>
          <w:rFonts w:ascii="Times New Roman" w:eastAsia="Times New Roman" w:hAnsi="Times New Roman" w:cs="Times New Roman"/>
          <w:color w:val="000000"/>
          <w:sz w:val="24"/>
          <w:szCs w:val="24"/>
          <w:lang w:eastAsia="es-GT"/>
        </w:rPr>
        <w:t xml:space="preserve"> </w:t>
      </w:r>
      <w:r w:rsidRPr="00547CBB">
        <w:rPr>
          <w:rFonts w:ascii="Times New Roman" w:eastAsia="Times New Roman" w:hAnsi="Times New Roman" w:cs="Times New Roman"/>
          <w:color w:val="000000"/>
          <w:sz w:val="24"/>
          <w:szCs w:val="24"/>
          <w:lang w:eastAsia="es-GT"/>
        </w:rPr>
        <w:t xml:space="preserve">con cultivos </w:t>
      </w:r>
      <w:r>
        <w:rPr>
          <w:rFonts w:ascii="Times New Roman" w:eastAsia="Times New Roman" w:hAnsi="Times New Roman" w:cs="Times New Roman"/>
          <w:color w:val="000000"/>
          <w:sz w:val="24"/>
          <w:szCs w:val="24"/>
          <w:lang w:eastAsia="es-GT"/>
        </w:rPr>
        <w:t xml:space="preserve">de </w:t>
      </w:r>
      <w:r w:rsidRPr="00547CBB">
        <w:rPr>
          <w:rFonts w:ascii="Times New Roman" w:eastAsia="Times New Roman" w:hAnsi="Times New Roman" w:cs="Times New Roman"/>
          <w:color w:val="000000"/>
          <w:sz w:val="24"/>
          <w:szCs w:val="24"/>
          <w:lang w:eastAsia="es-GT"/>
        </w:rPr>
        <w:t>maíz, pepitoria, plátano, etc. y especies forestales</w:t>
      </w:r>
      <w:r>
        <w:rPr>
          <w:rFonts w:ascii="Times New Roman" w:eastAsia="Times New Roman" w:hAnsi="Times New Roman" w:cs="Times New Roman"/>
          <w:color w:val="000000"/>
          <w:sz w:val="24"/>
          <w:szCs w:val="24"/>
          <w:lang w:eastAsia="es-GT"/>
        </w:rPr>
        <w:t xml:space="preserve"> de la zona,</w:t>
      </w:r>
      <w:r w:rsidRPr="00547CBB">
        <w:rPr>
          <w:rFonts w:ascii="Times New Roman" w:eastAsia="Times New Roman" w:hAnsi="Times New Roman" w:cs="Times New Roman"/>
          <w:color w:val="000000"/>
          <w:sz w:val="24"/>
          <w:szCs w:val="24"/>
          <w:lang w:eastAsia="es-GT"/>
        </w:rPr>
        <w:t xml:space="preserve"> como una alternativa para la generación de beneficios a las comunidades mediante la seguridad alimentaria y restauración del paisaje en áreas que fueron degradadas en su momento por la ganadería y que actualmente se encuentran en recuperación natural.</w:t>
      </w:r>
    </w:p>
    <w:p w14:paraId="02B0EED4"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58C6F502" w14:textId="70E7B2C6" w:rsidR="0018435A" w:rsidRPr="00547CBB" w:rsidRDefault="00CA38B2" w:rsidP="0018435A">
      <w:pPr>
        <w:pStyle w:val="Heading2"/>
        <w:rPr>
          <w:rStyle w:val="Ninguno"/>
          <w:rFonts w:ascii="Arial" w:hAnsi="Arial"/>
          <w:b/>
          <w:bCs/>
          <w:color w:val="auto"/>
          <w:sz w:val="28"/>
          <w:szCs w:val="28"/>
        </w:rPr>
      </w:pPr>
      <w:bookmarkStart w:id="84" w:name="_Toc90634609"/>
      <w:bookmarkStart w:id="85" w:name="_Toc92180856"/>
      <w:r>
        <w:rPr>
          <w:rStyle w:val="Ninguno"/>
          <w:rFonts w:ascii="Arial" w:hAnsi="Arial"/>
          <w:b/>
          <w:bCs/>
          <w:color w:val="auto"/>
          <w:sz w:val="28"/>
          <w:szCs w:val="28"/>
        </w:rPr>
        <w:t>-</w:t>
      </w:r>
      <w:r w:rsidR="0018435A" w:rsidRPr="00547CBB">
        <w:rPr>
          <w:rStyle w:val="Ninguno"/>
          <w:rFonts w:ascii="Arial" w:hAnsi="Arial"/>
          <w:b/>
          <w:bCs/>
          <w:color w:val="auto"/>
          <w:sz w:val="28"/>
          <w:szCs w:val="28"/>
        </w:rPr>
        <w:t>TURISMO SOSTENIBLE EN ÁREAS PROTEGIDAS</w:t>
      </w:r>
      <w:bookmarkEnd w:id="84"/>
      <w:bookmarkEnd w:id="85"/>
      <w:r w:rsidR="0018435A" w:rsidRPr="00547CBB">
        <w:rPr>
          <w:rStyle w:val="Ninguno"/>
          <w:rFonts w:ascii="Arial" w:hAnsi="Arial"/>
          <w:b/>
          <w:bCs/>
          <w:color w:val="auto"/>
          <w:sz w:val="28"/>
          <w:szCs w:val="28"/>
        </w:rPr>
        <w:t xml:space="preserve"> </w:t>
      </w:r>
    </w:p>
    <w:p w14:paraId="63B23E32" w14:textId="77777777" w:rsidR="0018435A" w:rsidRPr="003836D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4808E74B" w14:textId="77777777" w:rsidR="0018435A" w:rsidRPr="00547CBB" w:rsidRDefault="0018435A" w:rsidP="0018435A">
      <w:pPr>
        <w:pStyle w:val="Heading3"/>
        <w:jc w:val="both"/>
        <w:rPr>
          <w:rFonts w:ascii="Times New Roman" w:hAnsi="Times New Roman" w:cs="Times New Roman"/>
          <w:b/>
          <w:bCs/>
          <w:color w:val="auto"/>
        </w:rPr>
      </w:pPr>
      <w:bookmarkStart w:id="86" w:name="_Toc90634610"/>
      <w:bookmarkStart w:id="87" w:name="_Toc92180857"/>
      <w:r>
        <w:rPr>
          <w:rFonts w:ascii="Times New Roman" w:hAnsi="Times New Roman" w:cs="Times New Roman"/>
          <w:b/>
          <w:bCs/>
          <w:color w:val="auto"/>
        </w:rPr>
        <w:t xml:space="preserve">Capacitación en ecoturismo comunitario dirigido a jóvenes </w:t>
      </w:r>
      <w:r w:rsidRPr="00547CBB">
        <w:rPr>
          <w:rFonts w:ascii="Times New Roman" w:hAnsi="Times New Roman" w:cs="Times New Roman"/>
          <w:b/>
          <w:bCs/>
          <w:color w:val="auto"/>
        </w:rPr>
        <w:t>en el Parque Nacional Sipacate–Naranjo.</w:t>
      </w:r>
      <w:bookmarkEnd w:id="86"/>
      <w:bookmarkEnd w:id="87"/>
      <w:r w:rsidRPr="00547CBB">
        <w:rPr>
          <w:rFonts w:ascii="Times New Roman" w:hAnsi="Times New Roman" w:cs="Times New Roman"/>
          <w:b/>
          <w:bCs/>
          <w:color w:val="auto"/>
        </w:rPr>
        <w:t xml:space="preserve"> </w:t>
      </w:r>
    </w:p>
    <w:p w14:paraId="189E0E00"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9A1C1A">
        <w:rPr>
          <w:rFonts w:ascii="Times New Roman" w:eastAsia="Times New Roman" w:hAnsi="Times New Roman" w:cs="Times New Roman"/>
          <w:color w:val="000000"/>
          <w:sz w:val="24"/>
          <w:szCs w:val="24"/>
          <w:lang w:eastAsia="es-GT"/>
        </w:rPr>
        <w:t xml:space="preserve">La costa del Pacífico de Guatemala presenta una gran diversidad de ecosistemas acuáticos de suma importancia ambiental, cuyos humedales y manglares son fundamentales para conservar la biodiversidad y promover medios de vida para un desarrollo sostenible. El Ministerio de Ambiente y Recursos Naturales (MARN), el Consejo Nacional de Áreas Protegidas (CONAP); en conjunto con el Programa de las Naciones Unidas para el Desarrollo (PNUD), con el Programa de Pequeñas Donaciones del Fondo para el Medio Ambiente Mundial y Wildlife Conservation Society (WCS), apoyan la reactivación económica y el desarrollo local, con especial énfasis en la juventud, mediante el impulso del turismo y el manejo sostenible de los recursos naturales en el Parque Nacional Sipacate – Naranjo, </w:t>
      </w:r>
      <w:r w:rsidRPr="009A1C1A">
        <w:rPr>
          <w:rFonts w:ascii="Times New Roman" w:eastAsia="Times New Roman" w:hAnsi="Times New Roman" w:cs="Times New Roman"/>
          <w:color w:val="000000"/>
          <w:sz w:val="24"/>
          <w:szCs w:val="24"/>
          <w:lang w:eastAsia="es-GT"/>
        </w:rPr>
        <w:lastRenderedPageBreak/>
        <w:t xml:space="preserve">impulsando la conservación y manejo sostenible de la diversidad biológica en la zona marina y costera del Pacífico, para ello el CONAP desarrolló la visita de campo para conocer el Proyecto ‘Creación de Capacidades en Ecoturismo Comunitario para </w:t>
      </w:r>
      <w:r w:rsidRPr="008D41C9">
        <w:rPr>
          <w:rFonts w:ascii="Times New Roman" w:eastAsia="Times New Roman" w:hAnsi="Times New Roman" w:cs="Times New Roman"/>
          <w:b/>
          <w:bCs/>
          <w:color w:val="000000"/>
          <w:sz w:val="24"/>
          <w:szCs w:val="24"/>
          <w:lang w:eastAsia="es-GT"/>
        </w:rPr>
        <w:t>40 Jóvenes de Comunidades del Parque Nacional Sipacate-Naranjo’</w:t>
      </w:r>
      <w:r w:rsidRPr="009A1C1A">
        <w:rPr>
          <w:rFonts w:ascii="Times New Roman" w:eastAsia="Times New Roman" w:hAnsi="Times New Roman" w:cs="Times New Roman"/>
          <w:color w:val="000000"/>
          <w:sz w:val="24"/>
          <w:szCs w:val="24"/>
          <w:lang w:eastAsia="es-GT"/>
        </w:rPr>
        <w:t>; en la cual se conocieron los resultados obtenidos en la creación de capacidades locales en ecoturismo comunitario</w:t>
      </w:r>
      <w:r>
        <w:rPr>
          <w:rFonts w:ascii="Times New Roman" w:eastAsia="Times New Roman" w:hAnsi="Times New Roman" w:cs="Times New Roman"/>
          <w:color w:val="000000"/>
          <w:sz w:val="24"/>
          <w:szCs w:val="24"/>
          <w:lang w:eastAsia="es-GT"/>
        </w:rPr>
        <w:t xml:space="preserve"> en la reactivación </w:t>
      </w:r>
      <w:r w:rsidRPr="00C01F04">
        <w:rPr>
          <w:rFonts w:ascii="Times New Roman" w:eastAsia="Times New Roman" w:hAnsi="Times New Roman" w:cs="Times New Roman"/>
          <w:color w:val="000000"/>
          <w:sz w:val="24"/>
          <w:szCs w:val="24"/>
          <w:lang w:eastAsia="es-GT"/>
        </w:rPr>
        <w:t>económica en el eje turístico, con protocolos que contengan lineamientos de higiene y seguridad para la prevención del COVID-19</w:t>
      </w:r>
      <w:r w:rsidRPr="009A1C1A">
        <w:rPr>
          <w:rFonts w:ascii="Times New Roman" w:eastAsia="Times New Roman" w:hAnsi="Times New Roman" w:cs="Times New Roman"/>
          <w:color w:val="000000"/>
          <w:sz w:val="24"/>
          <w:szCs w:val="24"/>
          <w:lang w:eastAsia="es-GT"/>
        </w:rPr>
        <w:t xml:space="preserve">.  El proyecto, que comenzó en mayo de 2020, está apoyando a las comunidades a lograr una recuperación de la pandemia más rápida, justa y sostenible, garantizando la protección y uso de la biodiversidad como medio para la mitigación y adaptación al cambio climático en áreas protegidas en el litoral del Pacífico. </w:t>
      </w:r>
    </w:p>
    <w:p w14:paraId="028BE31B" w14:textId="77777777" w:rsidR="0018435A" w:rsidRPr="003836D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4B9432C3" w14:textId="77777777" w:rsidR="0018435A" w:rsidRPr="00EA32C9" w:rsidRDefault="0018435A" w:rsidP="0018435A">
      <w:pPr>
        <w:pStyle w:val="Heading3"/>
        <w:rPr>
          <w:rFonts w:ascii="Times New Roman" w:hAnsi="Times New Roman" w:cs="Times New Roman"/>
          <w:b/>
          <w:bCs/>
          <w:color w:val="auto"/>
        </w:rPr>
      </w:pPr>
      <w:bookmarkStart w:id="88" w:name="_Toc90634611"/>
      <w:bookmarkStart w:id="89" w:name="_Toc92180858"/>
      <w:r w:rsidRPr="00EA32C9">
        <w:rPr>
          <w:rFonts w:ascii="Times New Roman" w:hAnsi="Times New Roman" w:cs="Times New Roman"/>
          <w:b/>
          <w:bCs/>
          <w:color w:val="auto"/>
        </w:rPr>
        <w:t xml:space="preserve">Mantenimiento de </w:t>
      </w:r>
      <w:r>
        <w:rPr>
          <w:rFonts w:ascii="Times New Roman" w:hAnsi="Times New Roman" w:cs="Times New Roman"/>
          <w:b/>
          <w:bCs/>
          <w:color w:val="auto"/>
        </w:rPr>
        <w:t>parques nacionales turísticos en á</w:t>
      </w:r>
      <w:r w:rsidRPr="00EA32C9">
        <w:rPr>
          <w:rFonts w:ascii="Times New Roman" w:hAnsi="Times New Roman" w:cs="Times New Roman"/>
          <w:b/>
          <w:bCs/>
          <w:color w:val="auto"/>
        </w:rPr>
        <w:t xml:space="preserve">reas </w:t>
      </w:r>
      <w:r>
        <w:rPr>
          <w:rFonts w:ascii="Times New Roman" w:hAnsi="Times New Roman" w:cs="Times New Roman"/>
          <w:b/>
          <w:bCs/>
          <w:color w:val="auto"/>
        </w:rPr>
        <w:t>p</w:t>
      </w:r>
      <w:r w:rsidRPr="00EA32C9">
        <w:rPr>
          <w:rFonts w:ascii="Times New Roman" w:hAnsi="Times New Roman" w:cs="Times New Roman"/>
          <w:b/>
          <w:bCs/>
          <w:color w:val="auto"/>
        </w:rPr>
        <w:t>rotegidas</w:t>
      </w:r>
      <w:r>
        <w:rPr>
          <w:rFonts w:ascii="Times New Roman" w:hAnsi="Times New Roman" w:cs="Times New Roman"/>
          <w:b/>
          <w:bCs/>
          <w:color w:val="auto"/>
        </w:rPr>
        <w:t xml:space="preserve"> de las Verapaces.</w:t>
      </w:r>
      <w:bookmarkEnd w:id="88"/>
      <w:bookmarkEnd w:id="89"/>
      <w:r>
        <w:rPr>
          <w:rFonts w:ascii="Times New Roman" w:hAnsi="Times New Roman" w:cs="Times New Roman"/>
          <w:b/>
          <w:bCs/>
          <w:color w:val="auto"/>
        </w:rPr>
        <w:t xml:space="preserve"> </w:t>
      </w:r>
    </w:p>
    <w:p w14:paraId="0F6C4646" w14:textId="7011229D" w:rsidR="0018435A" w:rsidRDefault="008D41C9"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 xml:space="preserve">El Consejo Nacional de Áreas </w:t>
      </w:r>
      <w:proofErr w:type="spellStart"/>
      <w:r>
        <w:rPr>
          <w:rFonts w:ascii="Times New Roman" w:eastAsia="Times New Roman" w:hAnsi="Times New Roman" w:cs="Times New Roman"/>
          <w:color w:val="000000"/>
          <w:sz w:val="24"/>
          <w:szCs w:val="24"/>
          <w:lang w:eastAsia="es-GT"/>
        </w:rPr>
        <w:t>Protegidads</w:t>
      </w:r>
      <w:proofErr w:type="spellEnd"/>
      <w:r>
        <w:rPr>
          <w:rFonts w:ascii="Times New Roman" w:eastAsia="Times New Roman" w:hAnsi="Times New Roman" w:cs="Times New Roman"/>
          <w:color w:val="000000"/>
          <w:sz w:val="24"/>
          <w:szCs w:val="24"/>
          <w:lang w:eastAsia="es-GT"/>
        </w:rPr>
        <w:t xml:space="preserve"> a través de l</w:t>
      </w:r>
      <w:r w:rsidR="0018435A" w:rsidRPr="00EA32C9">
        <w:rPr>
          <w:rFonts w:ascii="Times New Roman" w:eastAsia="Times New Roman" w:hAnsi="Times New Roman" w:cs="Times New Roman"/>
          <w:color w:val="000000"/>
          <w:sz w:val="24"/>
          <w:szCs w:val="24"/>
          <w:lang w:eastAsia="es-GT"/>
        </w:rPr>
        <w:t>a Dirección Regional Verapaces desarroll</w:t>
      </w:r>
      <w:r w:rsidR="0018435A">
        <w:rPr>
          <w:rFonts w:ascii="Times New Roman" w:eastAsia="Times New Roman" w:hAnsi="Times New Roman" w:cs="Times New Roman"/>
          <w:color w:val="000000"/>
          <w:sz w:val="24"/>
          <w:szCs w:val="24"/>
          <w:lang w:eastAsia="es-GT"/>
        </w:rPr>
        <w:t>ó</w:t>
      </w:r>
      <w:r w:rsidR="0018435A" w:rsidRPr="00EA32C9">
        <w:rPr>
          <w:rFonts w:ascii="Times New Roman" w:eastAsia="Times New Roman" w:hAnsi="Times New Roman" w:cs="Times New Roman"/>
          <w:color w:val="000000"/>
          <w:sz w:val="24"/>
          <w:szCs w:val="24"/>
          <w:lang w:eastAsia="es-GT"/>
        </w:rPr>
        <w:t xml:space="preserve"> el mantenimiento de Áreas Protegidas (limpieza de caminos, senderos con o sin infraestructura, limpieza del área, linderos e infraestructura administrativa y de uso público), con el objetivo de conservar en buen estado la infraestructura, así como senderos y áreas destinadas para uso de visitantes, en el Parque Nacional Laguna Lachu</w:t>
      </w:r>
      <w:r w:rsidR="0018435A">
        <w:rPr>
          <w:rFonts w:ascii="Times New Roman" w:eastAsia="Times New Roman" w:hAnsi="Times New Roman" w:cs="Times New Roman"/>
          <w:color w:val="000000"/>
          <w:sz w:val="24"/>
          <w:szCs w:val="24"/>
          <w:lang w:eastAsia="es-GT"/>
        </w:rPr>
        <w:t>á</w:t>
      </w:r>
      <w:r w:rsidR="0018435A" w:rsidRPr="00EA32C9">
        <w:rPr>
          <w:rFonts w:ascii="Times New Roman" w:eastAsia="Times New Roman" w:hAnsi="Times New Roman" w:cs="Times New Roman"/>
          <w:color w:val="000000"/>
          <w:sz w:val="24"/>
          <w:szCs w:val="24"/>
          <w:lang w:eastAsia="es-GT"/>
        </w:rPr>
        <w:t xml:space="preserve"> y Parque Nacional Las Victorias en Cobán, Alta Verapaz, en conjunto con el –INAB- cubriendo un área aproximada de 10 kilómetros. </w:t>
      </w:r>
    </w:p>
    <w:p w14:paraId="47D0B755" w14:textId="77777777" w:rsidR="0018435A" w:rsidRPr="00EA32C9"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2D1611CB" w14:textId="77777777" w:rsidR="0018435A" w:rsidRPr="0032066B" w:rsidRDefault="0018435A" w:rsidP="0018435A">
      <w:pPr>
        <w:pStyle w:val="Heading3"/>
        <w:jc w:val="both"/>
        <w:rPr>
          <w:rFonts w:ascii="Times New Roman" w:hAnsi="Times New Roman" w:cs="Times New Roman"/>
          <w:b/>
          <w:bCs/>
          <w:color w:val="auto"/>
        </w:rPr>
      </w:pPr>
      <w:bookmarkStart w:id="90" w:name="_Toc90634612"/>
      <w:bookmarkStart w:id="91" w:name="_Toc92180859"/>
      <w:r>
        <w:rPr>
          <w:rFonts w:ascii="Times New Roman" w:hAnsi="Times New Roman" w:cs="Times New Roman"/>
          <w:b/>
          <w:bCs/>
          <w:color w:val="auto"/>
        </w:rPr>
        <w:t xml:space="preserve">Implementación de </w:t>
      </w:r>
      <w:r w:rsidRPr="0032066B">
        <w:rPr>
          <w:rFonts w:ascii="Times New Roman" w:hAnsi="Times New Roman" w:cs="Times New Roman"/>
          <w:b/>
          <w:bCs/>
          <w:color w:val="auto"/>
        </w:rPr>
        <w:t>Trenes de aseo comunitarios</w:t>
      </w:r>
      <w:r w:rsidRPr="0032066B">
        <w:rPr>
          <w:rFonts w:ascii="Times New Roman" w:hAnsi="Times New Roman" w:cs="Times New Roman"/>
          <w:b/>
          <w:bCs/>
          <w:color w:val="auto"/>
        </w:rPr>
        <w:tab/>
      </w:r>
      <w:r>
        <w:rPr>
          <w:rFonts w:ascii="Times New Roman" w:hAnsi="Times New Roman" w:cs="Times New Roman"/>
          <w:b/>
          <w:bCs/>
          <w:color w:val="auto"/>
        </w:rPr>
        <w:t xml:space="preserve"> para la RBM</w:t>
      </w:r>
      <w:bookmarkEnd w:id="90"/>
      <w:bookmarkEnd w:id="91"/>
    </w:p>
    <w:p w14:paraId="42B57163" w14:textId="77777777" w:rsidR="0018435A" w:rsidRPr="0032066B"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2066B">
        <w:rPr>
          <w:rFonts w:ascii="Times New Roman" w:eastAsia="Times New Roman" w:hAnsi="Times New Roman" w:cs="Times New Roman"/>
          <w:color w:val="000000"/>
          <w:sz w:val="24"/>
          <w:szCs w:val="24"/>
          <w:lang w:eastAsia="es-GT"/>
        </w:rPr>
        <w:t xml:space="preserve">Se realizaron dos trenes de aseo comunitario consistente en la recopilación de desechos sólidos con la participación de población, como parte de las actividades de concientización que se implementan a través de la Dirección Regional de CONAP. Esta actividad beneficia al contar con un área limpia y atractiva para el turismo en la cual se benefician 161 familias de La Pasadita siendo 718 habitantes de los cuales 384 son hombres y 334 son mujeres), y 30 familias de San Miguel La Palotada, con 115 habitantes de los cuales 63 son hombres y 52 son mujeres, ubicadas en la Zona de Uso múltiple de la –RBM-del municipio de San Andrés, Petén. </w:t>
      </w:r>
    </w:p>
    <w:p w14:paraId="45CBB83C"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32066B">
        <w:rPr>
          <w:rFonts w:ascii="Times New Roman" w:eastAsia="Times New Roman" w:hAnsi="Times New Roman" w:cs="Times New Roman"/>
          <w:color w:val="000000"/>
          <w:sz w:val="24"/>
          <w:szCs w:val="24"/>
          <w:lang w:eastAsia="es-GT"/>
        </w:rPr>
        <w:t xml:space="preserve">Esta actividad tiene como objetivo mitigar la contaminación ambiental en general, se recolectó un total cinco quintales de desechos sólidos (como envases </w:t>
      </w:r>
      <w:proofErr w:type="spellStart"/>
      <w:r w:rsidRPr="0032066B">
        <w:rPr>
          <w:rFonts w:ascii="Times New Roman" w:eastAsia="Times New Roman" w:hAnsi="Times New Roman" w:cs="Times New Roman"/>
          <w:color w:val="000000"/>
          <w:sz w:val="24"/>
          <w:szCs w:val="24"/>
          <w:lang w:eastAsia="es-GT"/>
        </w:rPr>
        <w:t>Pet</w:t>
      </w:r>
      <w:proofErr w:type="spellEnd"/>
      <w:r w:rsidRPr="0032066B">
        <w:rPr>
          <w:rFonts w:ascii="Times New Roman" w:eastAsia="Times New Roman" w:hAnsi="Times New Roman" w:cs="Times New Roman"/>
          <w:color w:val="000000"/>
          <w:sz w:val="24"/>
          <w:szCs w:val="24"/>
          <w:lang w:eastAsia="es-GT"/>
        </w:rPr>
        <w:t>, residuos de bolsas plásticas, latas, etc), mismos que fueron trasladados para su correcto desecho. Adicionalmente con la participación de población infantil se elaboraron 15 rótulos con mensajes alusivos a la conservación del medio ambiente, los cuales fueron colocados en puntos estratégicos de ambas comunidades.</w:t>
      </w:r>
    </w:p>
    <w:p w14:paraId="3367A466"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2A1AA54A" w14:textId="77777777" w:rsidR="0018435A" w:rsidRDefault="0018435A" w:rsidP="0018435A">
      <w:pPr>
        <w:pStyle w:val="Heading2"/>
        <w:rPr>
          <w:rStyle w:val="Ninguno"/>
          <w:rFonts w:ascii="Arial" w:hAnsi="Arial"/>
          <w:b/>
          <w:bCs/>
          <w:color w:val="auto"/>
          <w:sz w:val="28"/>
          <w:szCs w:val="28"/>
        </w:rPr>
      </w:pPr>
      <w:bookmarkStart w:id="92" w:name="_Toc90634613"/>
      <w:bookmarkStart w:id="93" w:name="_Toc92180860"/>
      <w:r>
        <w:rPr>
          <w:rStyle w:val="Ninguno"/>
          <w:rFonts w:ascii="Arial" w:hAnsi="Arial"/>
          <w:b/>
          <w:bCs/>
          <w:color w:val="auto"/>
          <w:sz w:val="28"/>
          <w:szCs w:val="28"/>
        </w:rPr>
        <w:t xml:space="preserve">-CAPACITACIÓN Y FORTALECIMIENTO </w:t>
      </w:r>
      <w:r w:rsidRPr="001E3FC5">
        <w:rPr>
          <w:rStyle w:val="Ninguno"/>
          <w:rFonts w:ascii="Arial" w:hAnsi="Arial"/>
          <w:b/>
          <w:bCs/>
          <w:color w:val="auto"/>
          <w:sz w:val="28"/>
          <w:szCs w:val="28"/>
        </w:rPr>
        <w:t>INSTITUCIONAL</w:t>
      </w:r>
      <w:bookmarkEnd w:id="92"/>
      <w:bookmarkEnd w:id="93"/>
    </w:p>
    <w:p w14:paraId="5B43BF41" w14:textId="77777777" w:rsidR="0018435A" w:rsidRDefault="0018435A" w:rsidP="0018435A">
      <w:pPr>
        <w:spacing w:after="0"/>
        <w:rPr>
          <w:lang w:val="de-DE"/>
        </w:rPr>
      </w:pPr>
    </w:p>
    <w:p w14:paraId="510D035E" w14:textId="77777777" w:rsidR="0018435A" w:rsidRPr="00547CBB" w:rsidRDefault="0018435A" w:rsidP="0018435A">
      <w:pPr>
        <w:pStyle w:val="Heading3"/>
        <w:jc w:val="both"/>
        <w:rPr>
          <w:rFonts w:ascii="Times New Roman" w:hAnsi="Times New Roman" w:cs="Times New Roman"/>
          <w:b/>
          <w:bCs/>
          <w:color w:val="auto"/>
        </w:rPr>
      </w:pPr>
      <w:bookmarkStart w:id="94" w:name="_Toc90634614"/>
      <w:bookmarkStart w:id="95" w:name="_Toc92180861"/>
      <w:r>
        <w:rPr>
          <w:rFonts w:ascii="Times New Roman" w:hAnsi="Times New Roman" w:cs="Times New Roman"/>
          <w:b/>
          <w:bCs/>
          <w:color w:val="auto"/>
        </w:rPr>
        <w:t>Capacitación dirigida a g</w:t>
      </w:r>
      <w:r w:rsidRPr="003161BE">
        <w:rPr>
          <w:rFonts w:ascii="Times New Roman" w:hAnsi="Times New Roman" w:cs="Times New Roman"/>
          <w:b/>
          <w:bCs/>
          <w:color w:val="auto"/>
        </w:rPr>
        <w:t>uardarrecursos</w:t>
      </w:r>
      <w:r>
        <w:rPr>
          <w:rFonts w:ascii="Times New Roman" w:hAnsi="Times New Roman" w:cs="Times New Roman"/>
          <w:b/>
          <w:bCs/>
          <w:color w:val="auto"/>
        </w:rPr>
        <w:t xml:space="preserve"> sobre el </w:t>
      </w:r>
      <w:r w:rsidRPr="001651B7">
        <w:rPr>
          <w:rFonts w:ascii="Times New Roman" w:hAnsi="Times New Roman" w:cs="Times New Roman"/>
          <w:b/>
          <w:bCs/>
          <w:color w:val="auto"/>
        </w:rPr>
        <w:t>resguardo y protección</w:t>
      </w:r>
      <w:r>
        <w:rPr>
          <w:rFonts w:ascii="Times New Roman" w:hAnsi="Times New Roman" w:cs="Times New Roman"/>
          <w:b/>
          <w:bCs/>
          <w:color w:val="auto"/>
        </w:rPr>
        <w:t xml:space="preserve"> del Parque Nacional Tikal.</w:t>
      </w:r>
      <w:bookmarkEnd w:id="94"/>
      <w:bookmarkEnd w:id="95"/>
      <w:r>
        <w:rPr>
          <w:rFonts w:ascii="Times New Roman" w:hAnsi="Times New Roman" w:cs="Times New Roman"/>
          <w:b/>
          <w:bCs/>
          <w:color w:val="auto"/>
        </w:rPr>
        <w:t xml:space="preserve"> </w:t>
      </w:r>
    </w:p>
    <w:p w14:paraId="7B47166B" w14:textId="77777777" w:rsidR="0018435A" w:rsidRPr="00547CBB"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547CBB">
        <w:rPr>
          <w:rFonts w:ascii="Times New Roman" w:eastAsia="Times New Roman" w:hAnsi="Times New Roman" w:cs="Times New Roman"/>
          <w:color w:val="000000"/>
          <w:sz w:val="24"/>
          <w:szCs w:val="24"/>
          <w:lang w:eastAsia="es-GT"/>
        </w:rPr>
        <w:t>A través de los i</w:t>
      </w:r>
      <w:r w:rsidRPr="003161BE">
        <w:rPr>
          <w:rFonts w:ascii="Times New Roman" w:eastAsia="Times New Roman" w:hAnsi="Times New Roman" w:cs="Times New Roman"/>
          <w:color w:val="000000"/>
          <w:sz w:val="24"/>
          <w:szCs w:val="24"/>
          <w:lang w:eastAsia="es-GT"/>
        </w:rPr>
        <w:t xml:space="preserve">nstructores de </w:t>
      </w:r>
      <w:r>
        <w:rPr>
          <w:rFonts w:ascii="Times New Roman" w:eastAsia="Times New Roman" w:hAnsi="Times New Roman" w:cs="Times New Roman"/>
          <w:color w:val="000000"/>
          <w:sz w:val="24"/>
          <w:szCs w:val="24"/>
          <w:lang w:eastAsia="es-GT"/>
        </w:rPr>
        <w:t>Unidad de Incendios Forestales (</w:t>
      </w:r>
      <w:r w:rsidRPr="003161BE">
        <w:rPr>
          <w:rFonts w:ascii="Times New Roman" w:eastAsia="Times New Roman" w:hAnsi="Times New Roman" w:cs="Times New Roman"/>
          <w:color w:val="000000"/>
          <w:sz w:val="24"/>
          <w:szCs w:val="24"/>
          <w:lang w:eastAsia="es-GT"/>
        </w:rPr>
        <w:t>UPCIF/CONAP</w:t>
      </w:r>
      <w:r>
        <w:rPr>
          <w:rFonts w:ascii="Times New Roman" w:eastAsia="Times New Roman" w:hAnsi="Times New Roman" w:cs="Times New Roman"/>
          <w:color w:val="000000"/>
          <w:sz w:val="24"/>
          <w:szCs w:val="24"/>
          <w:lang w:eastAsia="es-GT"/>
        </w:rPr>
        <w:t>)</w:t>
      </w:r>
      <w:r w:rsidRPr="003161BE">
        <w:rPr>
          <w:rFonts w:ascii="Times New Roman" w:eastAsia="Times New Roman" w:hAnsi="Times New Roman" w:cs="Times New Roman"/>
          <w:color w:val="000000"/>
          <w:sz w:val="24"/>
          <w:szCs w:val="24"/>
          <w:lang w:eastAsia="es-GT"/>
        </w:rPr>
        <w:t xml:space="preserve"> </w:t>
      </w:r>
      <w:r w:rsidRPr="00547CBB">
        <w:rPr>
          <w:rFonts w:ascii="Times New Roman" w:eastAsia="Times New Roman" w:hAnsi="Times New Roman" w:cs="Times New Roman"/>
          <w:color w:val="000000"/>
          <w:sz w:val="24"/>
          <w:szCs w:val="24"/>
          <w:lang w:eastAsia="es-GT"/>
        </w:rPr>
        <w:t>fue impartida la c</w:t>
      </w:r>
      <w:r w:rsidRPr="003161BE">
        <w:rPr>
          <w:rFonts w:ascii="Times New Roman" w:eastAsia="Times New Roman" w:hAnsi="Times New Roman" w:cs="Times New Roman"/>
          <w:color w:val="000000"/>
          <w:sz w:val="24"/>
          <w:szCs w:val="24"/>
          <w:lang w:eastAsia="es-GT"/>
        </w:rPr>
        <w:t xml:space="preserve">apacitación del Manual del Guardarrecursos, </w:t>
      </w:r>
      <w:r w:rsidRPr="00547CBB">
        <w:rPr>
          <w:rFonts w:ascii="Times New Roman" w:eastAsia="Times New Roman" w:hAnsi="Times New Roman" w:cs="Times New Roman"/>
          <w:color w:val="000000"/>
          <w:sz w:val="24"/>
          <w:szCs w:val="24"/>
          <w:lang w:eastAsia="es-GT"/>
        </w:rPr>
        <w:t xml:space="preserve">capacitando a </w:t>
      </w:r>
      <w:r w:rsidRPr="003161BE">
        <w:rPr>
          <w:rFonts w:ascii="Times New Roman" w:eastAsia="Times New Roman" w:hAnsi="Times New Roman" w:cs="Times New Roman"/>
          <w:color w:val="000000"/>
          <w:sz w:val="24"/>
          <w:szCs w:val="24"/>
          <w:lang w:eastAsia="es-GT"/>
        </w:rPr>
        <w:t>30 Guardarrecursos del Parque Nacional Tikal, con diferentes temas de protección y conservación del patrimonio natural y cultural del parque</w:t>
      </w:r>
      <w:r w:rsidRPr="00547CBB">
        <w:rPr>
          <w:rFonts w:ascii="Times New Roman" w:eastAsia="Times New Roman" w:hAnsi="Times New Roman" w:cs="Times New Roman"/>
          <w:color w:val="000000"/>
          <w:sz w:val="24"/>
          <w:szCs w:val="24"/>
          <w:lang w:eastAsia="es-GT"/>
        </w:rPr>
        <w:t xml:space="preserve">, dando a conocer los procedimientos y actuaciones ante </w:t>
      </w:r>
      <w:r w:rsidRPr="00547CBB">
        <w:rPr>
          <w:rFonts w:ascii="Times New Roman" w:eastAsia="Times New Roman" w:hAnsi="Times New Roman" w:cs="Times New Roman"/>
          <w:color w:val="000000"/>
          <w:sz w:val="24"/>
          <w:szCs w:val="24"/>
          <w:lang w:eastAsia="es-GT"/>
        </w:rPr>
        <w:lastRenderedPageBreak/>
        <w:t xml:space="preserve">cualquier incendio forestal y otros actos para mitigar la propagación o daños a los ecosistemas dicho parque ocupa una extensión de 57,600 hectáreas de humedales, sabanas, extensiones tropicales y bosques, el cual por su importancia para la economía turística es de vital importancia su resguardo y protección. </w:t>
      </w:r>
    </w:p>
    <w:p w14:paraId="71340EF0" w14:textId="77777777" w:rsidR="0018435A" w:rsidRDefault="0018435A" w:rsidP="0018435A">
      <w:pPr>
        <w:pStyle w:val="NoSpacing"/>
      </w:pPr>
    </w:p>
    <w:p w14:paraId="752E07FE" w14:textId="77777777" w:rsidR="0018435A" w:rsidRPr="00547CBB" w:rsidRDefault="0018435A" w:rsidP="0018435A">
      <w:pPr>
        <w:pStyle w:val="Heading3"/>
        <w:jc w:val="both"/>
        <w:rPr>
          <w:rFonts w:ascii="Times New Roman" w:hAnsi="Times New Roman" w:cs="Times New Roman"/>
          <w:b/>
          <w:bCs/>
          <w:color w:val="auto"/>
        </w:rPr>
      </w:pPr>
      <w:bookmarkStart w:id="96" w:name="_Toc90634615"/>
      <w:bookmarkStart w:id="97" w:name="_Toc92180862"/>
      <w:r w:rsidRPr="00547CBB">
        <w:rPr>
          <w:rFonts w:ascii="Times New Roman" w:hAnsi="Times New Roman" w:cs="Times New Roman"/>
          <w:b/>
          <w:bCs/>
          <w:color w:val="auto"/>
        </w:rPr>
        <w:t xml:space="preserve">Capacitaciones </w:t>
      </w:r>
      <w:r>
        <w:rPr>
          <w:rFonts w:ascii="Times New Roman" w:hAnsi="Times New Roman" w:cs="Times New Roman"/>
          <w:b/>
          <w:bCs/>
          <w:color w:val="auto"/>
        </w:rPr>
        <w:t>y fortalecimiento institucional y comunitario en el p</w:t>
      </w:r>
      <w:r w:rsidRPr="00547CBB">
        <w:rPr>
          <w:rFonts w:ascii="Times New Roman" w:hAnsi="Times New Roman" w:cs="Times New Roman"/>
          <w:b/>
          <w:bCs/>
          <w:color w:val="auto"/>
        </w:rPr>
        <w:t xml:space="preserve">roceso </w:t>
      </w:r>
      <w:r>
        <w:rPr>
          <w:rFonts w:ascii="Times New Roman" w:hAnsi="Times New Roman" w:cs="Times New Roman"/>
          <w:b/>
          <w:bCs/>
          <w:color w:val="auto"/>
        </w:rPr>
        <w:t xml:space="preserve">para la obtención del </w:t>
      </w:r>
      <w:r w:rsidRPr="00547CBB">
        <w:rPr>
          <w:rFonts w:ascii="Times New Roman" w:hAnsi="Times New Roman" w:cs="Times New Roman"/>
          <w:b/>
          <w:bCs/>
          <w:color w:val="auto"/>
        </w:rPr>
        <w:t>Distintivo Sello QVerde</w:t>
      </w:r>
      <w:r>
        <w:rPr>
          <w:rFonts w:ascii="Times New Roman" w:hAnsi="Times New Roman" w:cs="Times New Roman"/>
          <w:b/>
          <w:bCs/>
          <w:color w:val="auto"/>
        </w:rPr>
        <w:t>.</w:t>
      </w:r>
      <w:bookmarkEnd w:id="96"/>
      <w:bookmarkEnd w:id="97"/>
      <w:r>
        <w:rPr>
          <w:rFonts w:ascii="Times New Roman" w:hAnsi="Times New Roman" w:cs="Times New Roman"/>
          <w:b/>
          <w:bCs/>
          <w:color w:val="auto"/>
        </w:rPr>
        <w:t xml:space="preserve"> </w:t>
      </w:r>
    </w:p>
    <w:p w14:paraId="01F59064"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547CBB">
        <w:rPr>
          <w:rFonts w:ascii="Times New Roman" w:eastAsia="Times New Roman" w:hAnsi="Times New Roman" w:cs="Times New Roman"/>
          <w:color w:val="000000"/>
          <w:sz w:val="24"/>
          <w:szCs w:val="24"/>
          <w:lang w:eastAsia="es-GT"/>
        </w:rPr>
        <w:t xml:space="preserve">Dicho distintivo de Calidad Turística, es un reconocimiento que otorga el INGUAT a Áreas Protegidas que implementan estándares de calidad y sostenibilidad estableciendo controles en los procesos y servicios que garanticen la satisfacción de los turistas y la seguridad y confort de las instalaciones, en este proceso se benefician familias que viven en las 12 comunidades aledañas, directa e indirectamente  de El Ramonal, Naranjo, Aguadas Nuevas, El Triunfo de la Esperanza, El Zapote, Las Viñas, Los Tulipanes, La Máquina, </w:t>
      </w:r>
      <w:proofErr w:type="spellStart"/>
      <w:r w:rsidRPr="00547CBB">
        <w:rPr>
          <w:rFonts w:ascii="Times New Roman" w:eastAsia="Times New Roman" w:hAnsi="Times New Roman" w:cs="Times New Roman"/>
          <w:color w:val="000000"/>
          <w:sz w:val="24"/>
          <w:szCs w:val="24"/>
          <w:lang w:eastAsia="es-GT"/>
        </w:rPr>
        <w:t>Yaxha</w:t>
      </w:r>
      <w:proofErr w:type="spellEnd"/>
      <w:r w:rsidRPr="00547CBB">
        <w:rPr>
          <w:rFonts w:ascii="Times New Roman" w:eastAsia="Times New Roman" w:hAnsi="Times New Roman" w:cs="Times New Roman"/>
          <w:color w:val="000000"/>
          <w:sz w:val="24"/>
          <w:szCs w:val="24"/>
          <w:lang w:eastAsia="es-GT"/>
        </w:rPr>
        <w:t>, El Bajo del Venado, La Puerta del Cielo y La Pólvora, Zona de Amortiguamiento, contando con la participación de 20 personas por cada una de las capacitaciones entre personal de las instituciones y comunitarios</w:t>
      </w:r>
      <w:r>
        <w:rPr>
          <w:rFonts w:ascii="Times New Roman" w:eastAsia="Times New Roman" w:hAnsi="Times New Roman" w:cs="Times New Roman"/>
          <w:color w:val="000000"/>
          <w:sz w:val="24"/>
          <w:szCs w:val="24"/>
          <w:lang w:eastAsia="es-GT"/>
        </w:rPr>
        <w:t xml:space="preserve">. </w:t>
      </w:r>
    </w:p>
    <w:p w14:paraId="44B0FC35"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54C859B8" w14:textId="77777777" w:rsidR="0018435A" w:rsidRPr="001F3CBE" w:rsidRDefault="0018435A" w:rsidP="0018435A">
      <w:pPr>
        <w:pStyle w:val="Heading3"/>
        <w:jc w:val="both"/>
        <w:rPr>
          <w:rFonts w:ascii="Times New Roman" w:hAnsi="Times New Roman" w:cs="Times New Roman"/>
          <w:b/>
          <w:bCs/>
          <w:color w:val="auto"/>
        </w:rPr>
      </w:pPr>
      <w:bookmarkStart w:id="98" w:name="_Toc90634616"/>
      <w:bookmarkStart w:id="99" w:name="_Toc92180863"/>
      <w:r w:rsidRPr="001F3CBE">
        <w:rPr>
          <w:rFonts w:ascii="Times New Roman" w:hAnsi="Times New Roman" w:cs="Times New Roman"/>
          <w:b/>
          <w:bCs/>
          <w:color w:val="auto"/>
        </w:rPr>
        <w:t>Capacitaciones</w:t>
      </w:r>
      <w:r>
        <w:rPr>
          <w:rFonts w:ascii="Times New Roman" w:hAnsi="Times New Roman" w:cs="Times New Roman"/>
          <w:b/>
          <w:bCs/>
          <w:color w:val="auto"/>
        </w:rPr>
        <w:t xml:space="preserve"> para la conservación biológica en el </w:t>
      </w:r>
      <w:r w:rsidRPr="0010126E">
        <w:rPr>
          <w:rFonts w:ascii="Times New Roman" w:hAnsi="Times New Roman" w:cs="Times New Roman"/>
          <w:b/>
          <w:bCs/>
          <w:color w:val="auto"/>
        </w:rPr>
        <w:t>Parque Nacional Laguna Lachuá</w:t>
      </w:r>
      <w:r>
        <w:rPr>
          <w:rFonts w:ascii="Times New Roman" w:hAnsi="Times New Roman" w:cs="Times New Roman"/>
          <w:b/>
          <w:bCs/>
          <w:color w:val="auto"/>
        </w:rPr>
        <w:t>, Alta Verapaz.</w:t>
      </w:r>
      <w:bookmarkEnd w:id="98"/>
      <w:bookmarkEnd w:id="99"/>
      <w:r>
        <w:rPr>
          <w:rFonts w:ascii="Times New Roman" w:hAnsi="Times New Roman" w:cs="Times New Roman"/>
          <w:b/>
          <w:bCs/>
          <w:color w:val="auto"/>
        </w:rPr>
        <w:t xml:space="preserve"> </w:t>
      </w:r>
    </w:p>
    <w:p w14:paraId="2526B7DE"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1F3CBE">
        <w:rPr>
          <w:rFonts w:ascii="Times New Roman" w:eastAsia="Times New Roman" w:hAnsi="Times New Roman" w:cs="Times New Roman"/>
          <w:color w:val="000000"/>
          <w:sz w:val="24"/>
          <w:szCs w:val="24"/>
          <w:lang w:eastAsia="es-GT"/>
        </w:rPr>
        <w:t xml:space="preserve">Como parte de las labores desarrolladas por el CONAP en temas de sensibilización a la población en general en temas de conservación y protección de la diversidad biológica y áreas protegidas fue impartida una charla informativa y educativa sobre el área protegida Parque Nacional Laguna Lachuá, en Cobán, Alta Verapaz sensibilizando </w:t>
      </w:r>
      <w:r>
        <w:rPr>
          <w:rFonts w:ascii="Times New Roman" w:eastAsia="Times New Roman" w:hAnsi="Times New Roman" w:cs="Times New Roman"/>
          <w:color w:val="000000"/>
          <w:sz w:val="24"/>
          <w:szCs w:val="24"/>
          <w:lang w:eastAsia="es-GT"/>
        </w:rPr>
        <w:t xml:space="preserve">a través de charlas presenciales </w:t>
      </w:r>
      <w:r w:rsidRPr="001F3CBE">
        <w:rPr>
          <w:rFonts w:ascii="Times New Roman" w:eastAsia="Times New Roman" w:hAnsi="Times New Roman" w:cs="Times New Roman"/>
          <w:color w:val="000000"/>
          <w:sz w:val="24"/>
          <w:szCs w:val="24"/>
          <w:lang w:eastAsia="es-GT"/>
        </w:rPr>
        <w:t>a más de 528 personas nacionales y extranjeros como parte de la atención a visitantes</w:t>
      </w:r>
      <w:r>
        <w:rPr>
          <w:rFonts w:ascii="Times New Roman" w:eastAsia="Times New Roman" w:hAnsi="Times New Roman" w:cs="Times New Roman"/>
          <w:color w:val="000000"/>
          <w:sz w:val="24"/>
          <w:szCs w:val="24"/>
          <w:lang w:eastAsia="es-GT"/>
        </w:rPr>
        <w:t>.</w:t>
      </w:r>
    </w:p>
    <w:p w14:paraId="59689930" w14:textId="77777777" w:rsidR="0018435A" w:rsidRPr="001F3CBE"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1CC9A29A" w14:textId="77777777" w:rsidR="0018435A" w:rsidRDefault="0018435A" w:rsidP="0018435A">
      <w:pPr>
        <w:pStyle w:val="Heading3"/>
        <w:jc w:val="both"/>
        <w:rPr>
          <w:rFonts w:ascii="Times New Roman" w:hAnsi="Times New Roman" w:cs="Times New Roman"/>
          <w:b/>
          <w:bCs/>
          <w:color w:val="auto"/>
        </w:rPr>
      </w:pPr>
      <w:bookmarkStart w:id="100" w:name="_Toc90634617"/>
      <w:bookmarkStart w:id="101" w:name="_Toc92180864"/>
      <w:r w:rsidRPr="001F3CBE">
        <w:rPr>
          <w:rFonts w:ascii="Times New Roman" w:hAnsi="Times New Roman" w:cs="Times New Roman"/>
          <w:b/>
          <w:bCs/>
          <w:color w:val="auto"/>
        </w:rPr>
        <w:t xml:space="preserve">Diplomado </w:t>
      </w:r>
      <w:r>
        <w:rPr>
          <w:rFonts w:ascii="Times New Roman" w:hAnsi="Times New Roman" w:cs="Times New Roman"/>
          <w:b/>
          <w:bCs/>
          <w:color w:val="auto"/>
        </w:rPr>
        <w:t>para el m</w:t>
      </w:r>
      <w:r w:rsidRPr="001F3CBE">
        <w:rPr>
          <w:rFonts w:ascii="Times New Roman" w:hAnsi="Times New Roman" w:cs="Times New Roman"/>
          <w:b/>
          <w:bCs/>
          <w:color w:val="auto"/>
        </w:rPr>
        <w:t xml:space="preserve">anejo </w:t>
      </w:r>
      <w:r>
        <w:rPr>
          <w:rFonts w:ascii="Times New Roman" w:hAnsi="Times New Roman" w:cs="Times New Roman"/>
          <w:b/>
          <w:bCs/>
          <w:color w:val="auto"/>
        </w:rPr>
        <w:t>d</w:t>
      </w:r>
      <w:r w:rsidRPr="001F3CBE">
        <w:rPr>
          <w:rFonts w:ascii="Times New Roman" w:hAnsi="Times New Roman" w:cs="Times New Roman"/>
          <w:b/>
          <w:bCs/>
          <w:color w:val="auto"/>
        </w:rPr>
        <w:t xml:space="preserve">e </w:t>
      </w:r>
      <w:r>
        <w:rPr>
          <w:rFonts w:ascii="Times New Roman" w:hAnsi="Times New Roman" w:cs="Times New Roman"/>
          <w:b/>
          <w:bCs/>
          <w:color w:val="auto"/>
        </w:rPr>
        <w:t>d</w:t>
      </w:r>
      <w:r w:rsidRPr="001F3CBE">
        <w:rPr>
          <w:rFonts w:ascii="Times New Roman" w:hAnsi="Times New Roman" w:cs="Times New Roman"/>
          <w:b/>
          <w:bCs/>
          <w:color w:val="auto"/>
        </w:rPr>
        <w:t xml:space="preserve">atos </w:t>
      </w:r>
      <w:r>
        <w:rPr>
          <w:rFonts w:ascii="Times New Roman" w:hAnsi="Times New Roman" w:cs="Times New Roman"/>
          <w:b/>
          <w:bCs/>
          <w:color w:val="auto"/>
        </w:rPr>
        <w:t>c</w:t>
      </w:r>
      <w:r w:rsidRPr="001F3CBE">
        <w:rPr>
          <w:rFonts w:ascii="Times New Roman" w:hAnsi="Times New Roman" w:cs="Times New Roman"/>
          <w:b/>
          <w:bCs/>
          <w:color w:val="auto"/>
        </w:rPr>
        <w:t xml:space="preserve">ientíficos </w:t>
      </w:r>
      <w:r>
        <w:rPr>
          <w:rFonts w:ascii="Times New Roman" w:hAnsi="Times New Roman" w:cs="Times New Roman"/>
          <w:b/>
          <w:bCs/>
          <w:color w:val="auto"/>
        </w:rPr>
        <w:t>d</w:t>
      </w:r>
      <w:r w:rsidRPr="001F3CBE">
        <w:rPr>
          <w:rFonts w:ascii="Times New Roman" w:hAnsi="Times New Roman" w:cs="Times New Roman"/>
          <w:b/>
          <w:bCs/>
          <w:color w:val="auto"/>
        </w:rPr>
        <w:t>e Tortugas Marinas</w:t>
      </w:r>
      <w:r>
        <w:rPr>
          <w:rFonts w:ascii="Times New Roman" w:hAnsi="Times New Roman" w:cs="Times New Roman"/>
          <w:b/>
          <w:bCs/>
          <w:color w:val="auto"/>
        </w:rPr>
        <w:t>.</w:t>
      </w:r>
      <w:bookmarkEnd w:id="100"/>
      <w:bookmarkEnd w:id="101"/>
    </w:p>
    <w:p w14:paraId="7E6FB174" w14:textId="77777777" w:rsidR="0018435A" w:rsidRPr="001F3CBE"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1F3CBE">
        <w:rPr>
          <w:rFonts w:ascii="Times New Roman" w:eastAsia="Times New Roman" w:hAnsi="Times New Roman" w:cs="Times New Roman"/>
          <w:color w:val="000000"/>
          <w:sz w:val="24"/>
          <w:szCs w:val="24"/>
          <w:lang w:eastAsia="es-GT"/>
        </w:rPr>
        <w:t>En el marco del proyecto Desarrollo de Actividades para Consolidar la Conservación de la Tortuga Marina en las Áreas Protegidas de la Reserva Natural de Usos Múltiples Monterrico y Área de Usos Múltiples Hawaii F5/2021/FONACON, de la Zona Costera Marino de la Región Sur Oriente fueron desarrollados 6 diplomados en los cuales se capacit</w:t>
      </w:r>
      <w:r>
        <w:rPr>
          <w:rFonts w:ascii="Times New Roman" w:eastAsia="Times New Roman" w:hAnsi="Times New Roman" w:cs="Times New Roman"/>
          <w:color w:val="000000"/>
          <w:sz w:val="24"/>
          <w:szCs w:val="24"/>
          <w:lang w:eastAsia="es-GT"/>
        </w:rPr>
        <w:t>ó</w:t>
      </w:r>
      <w:r w:rsidRPr="001F3CBE">
        <w:rPr>
          <w:rFonts w:ascii="Times New Roman" w:eastAsia="Times New Roman" w:hAnsi="Times New Roman" w:cs="Times New Roman"/>
          <w:color w:val="000000"/>
          <w:sz w:val="24"/>
          <w:szCs w:val="24"/>
          <w:lang w:eastAsia="es-GT"/>
        </w:rPr>
        <w:t xml:space="preserve"> a los participantes en temas de ecología de tortugas marinas, marco legal, normativos y procesos nacionales, buenas prácticas en el manejo de tortugarios, varamientos de fauna marina y manejo de datos científicos, dirigido a encargados de tortugarios de la costa pacífica, con el fin de fortalecer la estrategia de conservación de tortugas marinas de Guatemala, capacitando a 37 participantes de los tortugarios La Barrona, Manuelita, Thanisa, Las Lisas, Las Mañanitas, Hawaii, Monterrico, Centro de Conservación Marina AGHN y El Garitón</w:t>
      </w:r>
      <w:r>
        <w:rPr>
          <w:rFonts w:ascii="Times New Roman" w:eastAsia="Times New Roman" w:hAnsi="Times New Roman" w:cs="Times New Roman"/>
          <w:color w:val="000000"/>
          <w:sz w:val="24"/>
          <w:szCs w:val="24"/>
          <w:lang w:eastAsia="es-GT"/>
        </w:rPr>
        <w:t xml:space="preserve">. </w:t>
      </w:r>
    </w:p>
    <w:p w14:paraId="1DF7A23C" w14:textId="77777777" w:rsidR="0018435A" w:rsidRPr="002B61C6" w:rsidRDefault="0018435A" w:rsidP="0018435A">
      <w:pPr>
        <w:spacing w:after="0" w:line="240" w:lineRule="auto"/>
        <w:jc w:val="both"/>
        <w:rPr>
          <w:rFonts w:ascii="Arial" w:eastAsia="Times New Roman" w:hAnsi="Arial" w:cs="Arial"/>
          <w:color w:val="000000"/>
          <w:sz w:val="20"/>
          <w:szCs w:val="20"/>
          <w:lang w:eastAsia="es-GT"/>
        </w:rPr>
      </w:pPr>
    </w:p>
    <w:p w14:paraId="40178B46" w14:textId="77777777" w:rsidR="0018435A" w:rsidRPr="001F3CBE" w:rsidRDefault="0018435A" w:rsidP="0018435A">
      <w:pPr>
        <w:pStyle w:val="Heading3"/>
        <w:jc w:val="both"/>
        <w:rPr>
          <w:rFonts w:ascii="Times New Roman" w:hAnsi="Times New Roman" w:cs="Times New Roman"/>
          <w:b/>
          <w:bCs/>
          <w:color w:val="auto"/>
        </w:rPr>
      </w:pPr>
      <w:bookmarkStart w:id="102" w:name="_Toc90634618"/>
      <w:bookmarkStart w:id="103" w:name="_Toc92180865"/>
      <w:r w:rsidRPr="001F3CBE">
        <w:rPr>
          <w:rFonts w:ascii="Times New Roman" w:hAnsi="Times New Roman" w:cs="Times New Roman"/>
          <w:b/>
          <w:bCs/>
          <w:color w:val="auto"/>
        </w:rPr>
        <w:t xml:space="preserve">Evento de capacitación </w:t>
      </w:r>
      <w:r>
        <w:rPr>
          <w:rFonts w:ascii="Times New Roman" w:hAnsi="Times New Roman" w:cs="Times New Roman"/>
          <w:b/>
          <w:bCs/>
          <w:color w:val="auto"/>
        </w:rPr>
        <w:t>virtual dirigido a maestros con el tema “D</w:t>
      </w:r>
      <w:r w:rsidRPr="001F3CBE">
        <w:rPr>
          <w:rFonts w:ascii="Times New Roman" w:hAnsi="Times New Roman" w:cs="Times New Roman"/>
          <w:b/>
          <w:bCs/>
          <w:color w:val="auto"/>
        </w:rPr>
        <w:t xml:space="preserve">iversidad </w:t>
      </w:r>
      <w:r>
        <w:rPr>
          <w:rFonts w:ascii="Times New Roman" w:hAnsi="Times New Roman" w:cs="Times New Roman"/>
          <w:b/>
          <w:bCs/>
          <w:color w:val="auto"/>
        </w:rPr>
        <w:t>B</w:t>
      </w:r>
      <w:r w:rsidRPr="001F3CBE">
        <w:rPr>
          <w:rFonts w:ascii="Times New Roman" w:hAnsi="Times New Roman" w:cs="Times New Roman"/>
          <w:b/>
          <w:bCs/>
          <w:color w:val="auto"/>
        </w:rPr>
        <w:t xml:space="preserve">iológica y </w:t>
      </w:r>
      <w:r>
        <w:rPr>
          <w:rFonts w:ascii="Times New Roman" w:hAnsi="Times New Roman" w:cs="Times New Roman"/>
          <w:b/>
          <w:bCs/>
          <w:color w:val="auto"/>
        </w:rPr>
        <w:t>Á</w:t>
      </w:r>
      <w:r w:rsidRPr="001F3CBE">
        <w:rPr>
          <w:rFonts w:ascii="Times New Roman" w:hAnsi="Times New Roman" w:cs="Times New Roman"/>
          <w:b/>
          <w:bCs/>
          <w:color w:val="auto"/>
        </w:rPr>
        <w:t xml:space="preserve">reas </w:t>
      </w:r>
      <w:r>
        <w:rPr>
          <w:rFonts w:ascii="Times New Roman" w:hAnsi="Times New Roman" w:cs="Times New Roman"/>
          <w:b/>
          <w:bCs/>
          <w:color w:val="auto"/>
        </w:rPr>
        <w:t>P</w:t>
      </w:r>
      <w:r w:rsidRPr="001F3CBE">
        <w:rPr>
          <w:rFonts w:ascii="Times New Roman" w:hAnsi="Times New Roman" w:cs="Times New Roman"/>
          <w:b/>
          <w:bCs/>
          <w:color w:val="auto"/>
        </w:rPr>
        <w:t>rotegidas</w:t>
      </w:r>
      <w:r>
        <w:rPr>
          <w:rFonts w:ascii="Times New Roman" w:hAnsi="Times New Roman" w:cs="Times New Roman"/>
          <w:b/>
          <w:bCs/>
          <w:color w:val="auto"/>
        </w:rPr>
        <w:t>.</w:t>
      </w:r>
      <w:bookmarkEnd w:id="102"/>
      <w:bookmarkEnd w:id="103"/>
      <w:r>
        <w:rPr>
          <w:rFonts w:ascii="Times New Roman" w:hAnsi="Times New Roman" w:cs="Times New Roman"/>
          <w:b/>
          <w:bCs/>
          <w:color w:val="auto"/>
        </w:rPr>
        <w:t xml:space="preserve"> </w:t>
      </w:r>
    </w:p>
    <w:p w14:paraId="6246CE1A" w14:textId="57D9B4D0" w:rsidR="0018435A" w:rsidRPr="001F3CBE" w:rsidRDefault="00D83B0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D</w:t>
      </w:r>
      <w:r w:rsidRPr="001F3CBE">
        <w:rPr>
          <w:rFonts w:ascii="Times New Roman" w:eastAsia="Times New Roman" w:hAnsi="Times New Roman" w:cs="Times New Roman"/>
          <w:color w:val="000000"/>
          <w:sz w:val="24"/>
          <w:szCs w:val="24"/>
          <w:lang w:eastAsia="es-GT"/>
        </w:rPr>
        <w:t>e manera virtual a través de la plataforma Zoom,</w:t>
      </w:r>
      <w:r>
        <w:rPr>
          <w:rFonts w:ascii="Times New Roman" w:eastAsia="Times New Roman" w:hAnsi="Times New Roman" w:cs="Times New Roman"/>
          <w:color w:val="000000"/>
          <w:sz w:val="24"/>
          <w:szCs w:val="24"/>
          <w:lang w:eastAsia="es-GT"/>
        </w:rPr>
        <w:t xml:space="preserve"> f</w:t>
      </w:r>
      <w:r w:rsidR="0018435A" w:rsidRPr="001F3CBE">
        <w:rPr>
          <w:rFonts w:ascii="Times New Roman" w:eastAsia="Times New Roman" w:hAnsi="Times New Roman" w:cs="Times New Roman"/>
          <w:color w:val="000000"/>
          <w:sz w:val="24"/>
          <w:szCs w:val="24"/>
          <w:lang w:eastAsia="es-GT"/>
        </w:rPr>
        <w:t xml:space="preserve">ue realizado el taller de capacitación con el tema “Diversidad Biológica y Áreas Protegidas”, contando con la participación de 280 maestros de distintas escuelas del municipio de Asunción Mita, Jutiapa, resaltando la importancia de concientizar a los niños y niñas para el resguardo, protección y conservación de la diversidad biológica de Guatemala y los beneficios y servicios ecosistémicos que proporcionan a la población en general. </w:t>
      </w:r>
    </w:p>
    <w:p w14:paraId="515D94D6" w14:textId="77777777" w:rsidR="0018435A" w:rsidRPr="001F3CBE"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0E23A3F8" w14:textId="77777777" w:rsidR="0018435A" w:rsidRPr="001F3CBE" w:rsidRDefault="0018435A" w:rsidP="0018435A">
      <w:pPr>
        <w:pStyle w:val="Heading3"/>
        <w:jc w:val="both"/>
        <w:rPr>
          <w:rFonts w:ascii="Times New Roman" w:hAnsi="Times New Roman" w:cs="Times New Roman"/>
          <w:b/>
          <w:bCs/>
          <w:color w:val="auto"/>
        </w:rPr>
      </w:pPr>
      <w:bookmarkStart w:id="104" w:name="_Toc90634619"/>
      <w:bookmarkStart w:id="105" w:name="_Toc92180866"/>
      <w:r>
        <w:rPr>
          <w:rFonts w:ascii="Times New Roman" w:hAnsi="Times New Roman" w:cs="Times New Roman"/>
          <w:b/>
          <w:bCs/>
          <w:color w:val="auto"/>
        </w:rPr>
        <w:t>D</w:t>
      </w:r>
      <w:r w:rsidRPr="000F39F5">
        <w:rPr>
          <w:rFonts w:ascii="Times New Roman" w:hAnsi="Times New Roman" w:cs="Times New Roman"/>
          <w:b/>
          <w:bCs/>
          <w:color w:val="auto"/>
        </w:rPr>
        <w:t xml:space="preserve">iplomado </w:t>
      </w:r>
      <w:r>
        <w:rPr>
          <w:rFonts w:ascii="Times New Roman" w:hAnsi="Times New Roman" w:cs="Times New Roman"/>
          <w:b/>
          <w:bCs/>
          <w:color w:val="auto"/>
        </w:rPr>
        <w:t>dirigido a docentes para la formación de “</w:t>
      </w:r>
      <w:r w:rsidRPr="000F39F5">
        <w:rPr>
          <w:rFonts w:ascii="Times New Roman" w:hAnsi="Times New Roman" w:cs="Times New Roman"/>
          <w:b/>
          <w:bCs/>
          <w:color w:val="auto"/>
        </w:rPr>
        <w:t>Educadores Ambientales</w:t>
      </w:r>
      <w:r>
        <w:rPr>
          <w:rFonts w:ascii="Times New Roman" w:hAnsi="Times New Roman" w:cs="Times New Roman"/>
          <w:b/>
          <w:bCs/>
          <w:color w:val="auto"/>
        </w:rPr>
        <w:t xml:space="preserve">”, </w:t>
      </w:r>
      <w:r w:rsidRPr="005129DC">
        <w:rPr>
          <w:rFonts w:ascii="Times New Roman" w:hAnsi="Times New Roman" w:cs="Times New Roman"/>
          <w:b/>
          <w:bCs/>
          <w:color w:val="auto"/>
        </w:rPr>
        <w:t>en San Pedro Carcha, Alta Verapaz</w:t>
      </w:r>
      <w:r>
        <w:rPr>
          <w:rFonts w:ascii="Times New Roman" w:hAnsi="Times New Roman" w:cs="Times New Roman"/>
          <w:b/>
          <w:bCs/>
          <w:color w:val="auto"/>
        </w:rPr>
        <w:t>.</w:t>
      </w:r>
      <w:bookmarkEnd w:id="104"/>
      <w:bookmarkEnd w:id="105"/>
    </w:p>
    <w:p w14:paraId="08562CDA" w14:textId="77777777" w:rsidR="0018435A" w:rsidRPr="001F3CBE"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El Consejo Nacional de Áreas Protegidas por medio de l</w:t>
      </w:r>
      <w:r w:rsidRPr="001F3CBE">
        <w:rPr>
          <w:rFonts w:ascii="Times New Roman" w:eastAsia="Times New Roman" w:hAnsi="Times New Roman" w:cs="Times New Roman"/>
          <w:color w:val="000000"/>
          <w:sz w:val="24"/>
          <w:szCs w:val="24"/>
          <w:lang w:eastAsia="es-GT"/>
        </w:rPr>
        <w:t>a Dirección Regional Verapaces desarroll</w:t>
      </w:r>
      <w:r>
        <w:rPr>
          <w:rFonts w:ascii="Times New Roman" w:eastAsia="Times New Roman" w:hAnsi="Times New Roman" w:cs="Times New Roman"/>
          <w:color w:val="000000"/>
          <w:sz w:val="24"/>
          <w:szCs w:val="24"/>
          <w:lang w:eastAsia="es-GT"/>
        </w:rPr>
        <w:t>ó</w:t>
      </w:r>
      <w:r w:rsidRPr="001F3CBE">
        <w:rPr>
          <w:rFonts w:ascii="Times New Roman" w:eastAsia="Times New Roman" w:hAnsi="Times New Roman" w:cs="Times New Roman"/>
          <w:color w:val="000000"/>
          <w:sz w:val="24"/>
          <w:szCs w:val="24"/>
          <w:lang w:eastAsia="es-GT"/>
        </w:rPr>
        <w:t xml:space="preserve"> el taller de educación ambiental dirigida a docentes quienes cursan diplomado en Educadores Ambientales, con el objetivo de sensibilizar para la conservación y protección de la Diversidad Biológica por medio presencial (charlas, foros, conferencias, simposios, etc) contando con la participación de 7 mujeres y 12 hombres, los cuales tienen el compromiso de socializar los conocimiento obtenidos con los alumnos de las escuelas  públicas en San Pedro Carcha, Alta Verapaz. </w:t>
      </w:r>
    </w:p>
    <w:p w14:paraId="6D034CCF" w14:textId="77777777" w:rsidR="0018435A" w:rsidRDefault="0018435A" w:rsidP="0018435A">
      <w:pPr>
        <w:spacing w:after="0" w:line="240" w:lineRule="auto"/>
        <w:jc w:val="both"/>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 xml:space="preserve">  </w:t>
      </w:r>
    </w:p>
    <w:p w14:paraId="32A68215" w14:textId="77777777" w:rsidR="0018435A" w:rsidRPr="001F3CBE" w:rsidRDefault="0018435A" w:rsidP="0018435A">
      <w:pPr>
        <w:pStyle w:val="Heading3"/>
        <w:jc w:val="both"/>
        <w:rPr>
          <w:rFonts w:ascii="Times New Roman" w:hAnsi="Times New Roman" w:cs="Times New Roman"/>
          <w:b/>
          <w:bCs/>
          <w:color w:val="auto"/>
        </w:rPr>
      </w:pPr>
      <w:bookmarkStart w:id="106" w:name="_Toc90634620"/>
      <w:bookmarkStart w:id="107" w:name="_Toc92180867"/>
      <w:r w:rsidRPr="001F3CBE">
        <w:rPr>
          <w:rFonts w:ascii="Times New Roman" w:hAnsi="Times New Roman" w:cs="Times New Roman"/>
          <w:b/>
          <w:bCs/>
          <w:color w:val="auto"/>
        </w:rPr>
        <w:t>Charlas de sensibilización ambiental</w:t>
      </w:r>
      <w:r>
        <w:rPr>
          <w:rFonts w:ascii="Times New Roman" w:hAnsi="Times New Roman" w:cs="Times New Roman"/>
          <w:b/>
          <w:bCs/>
          <w:color w:val="auto"/>
        </w:rPr>
        <w:t xml:space="preserve"> en municipios del Petén.</w:t>
      </w:r>
      <w:bookmarkEnd w:id="106"/>
      <w:bookmarkEnd w:id="107"/>
      <w:r>
        <w:rPr>
          <w:rFonts w:ascii="Times New Roman" w:hAnsi="Times New Roman" w:cs="Times New Roman"/>
          <w:b/>
          <w:bCs/>
          <w:color w:val="auto"/>
        </w:rPr>
        <w:t xml:space="preserve"> </w:t>
      </w:r>
    </w:p>
    <w:p w14:paraId="38D93439"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El Consejo Nacional de Áreas Protegidas por medio de l</w:t>
      </w:r>
      <w:r w:rsidRPr="001F3CBE">
        <w:rPr>
          <w:rFonts w:ascii="Times New Roman" w:eastAsia="Times New Roman" w:hAnsi="Times New Roman" w:cs="Times New Roman"/>
          <w:color w:val="000000"/>
          <w:sz w:val="24"/>
          <w:szCs w:val="24"/>
          <w:lang w:eastAsia="es-GT"/>
        </w:rPr>
        <w:t xml:space="preserve">a Dirección Regional de Petén realizó 3 charlas de sensibilización sobre temas </w:t>
      </w:r>
      <w:r>
        <w:rPr>
          <w:rFonts w:ascii="Times New Roman" w:eastAsia="Times New Roman" w:hAnsi="Times New Roman" w:cs="Times New Roman"/>
          <w:color w:val="000000"/>
          <w:sz w:val="24"/>
          <w:szCs w:val="24"/>
          <w:lang w:eastAsia="es-GT"/>
        </w:rPr>
        <w:t>referentes a</w:t>
      </w:r>
      <w:r w:rsidRPr="001F3CBE">
        <w:rPr>
          <w:rFonts w:ascii="Times New Roman" w:eastAsia="Times New Roman" w:hAnsi="Times New Roman" w:cs="Times New Roman"/>
          <w:color w:val="000000"/>
          <w:sz w:val="24"/>
          <w:szCs w:val="24"/>
          <w:lang w:eastAsia="es-GT"/>
        </w:rPr>
        <w:t xml:space="preserve"> la protección, conservación de las áreas protegidas y diversidad biológica con el tema de “Conservación del Bosque”, con el objeto de prevenir los incendios forestales, tráfico ilegal de flora y fauna silvestre o cualquier otro tipo de ilícito que se esté desarrollando en el Sureste de Petén. La actividad se realizó en el Parcelamiento las Mojarras I, Caserío San Agustín, Caserío El Naranjón, sensibilizando a 87 personas, 45 de género masculino y 42 de género femenino. Contando con la participación de la Asociación Balam y Municipalidad de Dolores y El Chal, con el con apoyo de autoridades locales y ONG´s.</w:t>
      </w:r>
    </w:p>
    <w:p w14:paraId="7FB54B51"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p>
    <w:p w14:paraId="69174FBE" w14:textId="77777777" w:rsidR="0018435A" w:rsidRPr="00E843C5" w:rsidRDefault="0018435A" w:rsidP="0018435A">
      <w:pPr>
        <w:pStyle w:val="Heading3"/>
        <w:jc w:val="both"/>
        <w:rPr>
          <w:rFonts w:ascii="Times New Roman" w:hAnsi="Times New Roman" w:cs="Times New Roman"/>
          <w:b/>
          <w:bCs/>
          <w:color w:val="auto"/>
        </w:rPr>
      </w:pPr>
      <w:bookmarkStart w:id="108" w:name="_Toc90634621"/>
      <w:bookmarkStart w:id="109" w:name="_Toc92180868"/>
      <w:r>
        <w:rPr>
          <w:rFonts w:ascii="Times New Roman" w:hAnsi="Times New Roman" w:cs="Times New Roman"/>
          <w:b/>
          <w:bCs/>
          <w:color w:val="auto"/>
        </w:rPr>
        <w:t xml:space="preserve">Curso virtual de capacitación dirigido al personal institucional en la </w:t>
      </w:r>
      <w:r w:rsidRPr="00E843C5">
        <w:rPr>
          <w:rFonts w:ascii="Times New Roman" w:hAnsi="Times New Roman" w:cs="Times New Roman"/>
          <w:b/>
          <w:bCs/>
          <w:color w:val="auto"/>
        </w:rPr>
        <w:t>Formulación y Evaluación de Proyectos de Inversión Pública</w:t>
      </w:r>
      <w:r>
        <w:rPr>
          <w:rFonts w:ascii="Times New Roman" w:hAnsi="Times New Roman" w:cs="Times New Roman"/>
          <w:b/>
          <w:bCs/>
          <w:color w:val="auto"/>
        </w:rPr>
        <w:t>.</w:t>
      </w:r>
      <w:bookmarkEnd w:id="108"/>
      <w:bookmarkEnd w:id="109"/>
      <w:r>
        <w:rPr>
          <w:rFonts w:ascii="Times New Roman" w:hAnsi="Times New Roman" w:cs="Times New Roman"/>
          <w:b/>
          <w:bCs/>
          <w:color w:val="auto"/>
        </w:rPr>
        <w:t xml:space="preserve"> </w:t>
      </w:r>
    </w:p>
    <w:p w14:paraId="3E5B2CD3" w14:textId="77777777" w:rsidR="0018435A" w:rsidRPr="00E843C5" w:rsidRDefault="0018435A" w:rsidP="0018435A">
      <w:pPr>
        <w:spacing w:after="0" w:line="240" w:lineRule="auto"/>
        <w:jc w:val="both"/>
        <w:rPr>
          <w:rFonts w:ascii="Times New Roman" w:eastAsia="Times New Roman" w:hAnsi="Times New Roman" w:cs="Times New Roman"/>
          <w:color w:val="000000"/>
          <w:sz w:val="24"/>
          <w:szCs w:val="24"/>
          <w:lang w:eastAsia="es-GT"/>
        </w:rPr>
      </w:pPr>
      <w:r>
        <w:rPr>
          <w:rFonts w:ascii="Times New Roman" w:eastAsia="Times New Roman" w:hAnsi="Times New Roman" w:cs="Times New Roman"/>
          <w:color w:val="000000"/>
          <w:sz w:val="24"/>
          <w:szCs w:val="24"/>
          <w:lang w:eastAsia="es-GT"/>
        </w:rPr>
        <w:t>E</w:t>
      </w:r>
      <w:r w:rsidRPr="00AF3A68">
        <w:rPr>
          <w:rFonts w:ascii="Times New Roman" w:eastAsia="Times New Roman" w:hAnsi="Times New Roman" w:cs="Times New Roman"/>
          <w:color w:val="000000"/>
          <w:sz w:val="24"/>
          <w:szCs w:val="24"/>
          <w:lang w:eastAsia="es-GT"/>
        </w:rPr>
        <w:t xml:space="preserve">l Consejo Nacional de Áreas Protegidas </w:t>
      </w:r>
      <w:r>
        <w:rPr>
          <w:rFonts w:ascii="Times New Roman" w:eastAsia="Times New Roman" w:hAnsi="Times New Roman" w:cs="Times New Roman"/>
          <w:color w:val="000000"/>
          <w:sz w:val="24"/>
          <w:szCs w:val="24"/>
          <w:lang w:eastAsia="es-GT"/>
        </w:rPr>
        <w:t>c</w:t>
      </w:r>
      <w:r w:rsidRPr="00E843C5">
        <w:rPr>
          <w:rFonts w:ascii="Times New Roman" w:eastAsia="Times New Roman" w:hAnsi="Times New Roman" w:cs="Times New Roman"/>
          <w:color w:val="000000"/>
          <w:sz w:val="24"/>
          <w:szCs w:val="24"/>
          <w:lang w:eastAsia="es-GT"/>
        </w:rPr>
        <w:t xml:space="preserve">on el apoyo y desarrollo de </w:t>
      </w:r>
      <w:r w:rsidRPr="00AF3A68">
        <w:rPr>
          <w:rFonts w:ascii="Times New Roman" w:eastAsia="Times New Roman" w:hAnsi="Times New Roman" w:cs="Times New Roman"/>
          <w:color w:val="000000"/>
          <w:sz w:val="24"/>
          <w:szCs w:val="24"/>
          <w:lang w:eastAsia="es-GT"/>
        </w:rPr>
        <w:t>las gestiones de la Unidad de Cooperación Nacional e Internacional, se obtuvo el apoyo económico del Cooperante Selva Maya y en el marco de la coordinación interinstitucional con SEGEPLAN e INAP se impartió en modalidad virtual el curso con el objetivo de desarrollar capacidades que incidan en la gestión, formulación, y evaluación de proyectos</w:t>
      </w:r>
      <w:r w:rsidRPr="00E843C5">
        <w:rPr>
          <w:rFonts w:ascii="Times New Roman" w:eastAsia="Times New Roman" w:hAnsi="Times New Roman" w:cs="Times New Roman"/>
          <w:color w:val="000000"/>
          <w:sz w:val="24"/>
          <w:szCs w:val="24"/>
          <w:lang w:eastAsia="es-GT"/>
        </w:rPr>
        <w:t xml:space="preserve"> contando con la participación </w:t>
      </w:r>
      <w:r w:rsidRPr="00AF3A68">
        <w:rPr>
          <w:rFonts w:ascii="Times New Roman" w:eastAsia="Times New Roman" w:hAnsi="Times New Roman" w:cs="Times New Roman"/>
          <w:color w:val="000000"/>
          <w:sz w:val="24"/>
          <w:szCs w:val="24"/>
          <w:lang w:eastAsia="es-GT"/>
        </w:rPr>
        <w:t>47</w:t>
      </w:r>
      <w:r w:rsidRPr="00E843C5">
        <w:rPr>
          <w:rFonts w:ascii="Times New Roman" w:eastAsia="Times New Roman" w:hAnsi="Times New Roman" w:cs="Times New Roman"/>
          <w:color w:val="000000"/>
          <w:sz w:val="24"/>
          <w:szCs w:val="24"/>
          <w:lang w:eastAsia="es-GT"/>
        </w:rPr>
        <w:t xml:space="preserve"> de las Direcciones </w:t>
      </w:r>
      <w:r w:rsidRPr="00AF3A68">
        <w:rPr>
          <w:rFonts w:ascii="Times New Roman" w:eastAsia="Times New Roman" w:hAnsi="Times New Roman" w:cs="Times New Roman"/>
          <w:color w:val="000000"/>
          <w:sz w:val="24"/>
          <w:szCs w:val="24"/>
          <w:lang w:eastAsia="es-GT"/>
        </w:rPr>
        <w:t>Regionales</w:t>
      </w:r>
      <w:r w:rsidRPr="00E843C5">
        <w:rPr>
          <w:rFonts w:ascii="Times New Roman" w:eastAsia="Times New Roman" w:hAnsi="Times New Roman" w:cs="Times New Roman"/>
          <w:color w:val="000000"/>
          <w:sz w:val="24"/>
          <w:szCs w:val="24"/>
          <w:lang w:eastAsia="es-GT"/>
        </w:rPr>
        <w:t xml:space="preserve"> del </w:t>
      </w:r>
      <w:r w:rsidRPr="00AF3A68">
        <w:rPr>
          <w:rFonts w:ascii="Times New Roman" w:eastAsia="Times New Roman" w:hAnsi="Times New Roman" w:cs="Times New Roman"/>
          <w:color w:val="000000"/>
          <w:sz w:val="24"/>
          <w:szCs w:val="24"/>
          <w:lang w:eastAsia="es-GT"/>
        </w:rPr>
        <w:t xml:space="preserve"> Altiplano Central, Noroccidente, Suroriente, Oriente, Nororiente, Petén y Central </w:t>
      </w:r>
      <w:r w:rsidRPr="00E843C5">
        <w:rPr>
          <w:rFonts w:ascii="Times New Roman" w:eastAsia="Times New Roman" w:hAnsi="Times New Roman" w:cs="Times New Roman"/>
          <w:color w:val="000000"/>
          <w:sz w:val="24"/>
          <w:szCs w:val="24"/>
          <w:lang w:eastAsia="es-GT"/>
        </w:rPr>
        <w:t>d</w:t>
      </w:r>
      <w:r w:rsidRPr="00AF3A68">
        <w:rPr>
          <w:rFonts w:ascii="Times New Roman" w:eastAsia="Times New Roman" w:hAnsi="Times New Roman" w:cs="Times New Roman"/>
          <w:color w:val="000000"/>
          <w:sz w:val="24"/>
          <w:szCs w:val="24"/>
          <w:lang w:eastAsia="es-GT"/>
        </w:rPr>
        <w:t>esarrollado en 8 semanas</w:t>
      </w:r>
      <w:r w:rsidRPr="00E843C5">
        <w:rPr>
          <w:rFonts w:ascii="Times New Roman" w:eastAsia="Times New Roman" w:hAnsi="Times New Roman" w:cs="Times New Roman"/>
          <w:color w:val="000000"/>
          <w:sz w:val="24"/>
          <w:szCs w:val="24"/>
          <w:lang w:eastAsia="es-GT"/>
        </w:rPr>
        <w:t xml:space="preserve">. </w:t>
      </w:r>
    </w:p>
    <w:p w14:paraId="4AD37DB5" w14:textId="77777777" w:rsidR="0018435A" w:rsidRDefault="0018435A" w:rsidP="0018435A">
      <w:pPr>
        <w:spacing w:after="0" w:line="240" w:lineRule="auto"/>
        <w:jc w:val="both"/>
        <w:rPr>
          <w:rFonts w:ascii="Arial" w:eastAsia="Times New Roman" w:hAnsi="Arial" w:cs="Arial"/>
          <w:color w:val="000000"/>
          <w:sz w:val="20"/>
          <w:szCs w:val="20"/>
          <w:lang w:eastAsia="es-GT"/>
        </w:rPr>
      </w:pPr>
    </w:p>
    <w:p w14:paraId="2E8A678A" w14:textId="77777777" w:rsidR="0018435A" w:rsidRPr="00C13F5E" w:rsidRDefault="0018435A" w:rsidP="0018435A">
      <w:pPr>
        <w:pStyle w:val="Heading3"/>
        <w:jc w:val="both"/>
        <w:rPr>
          <w:rFonts w:ascii="Times New Roman" w:hAnsi="Times New Roman" w:cs="Times New Roman"/>
          <w:b/>
          <w:bCs/>
          <w:color w:val="auto"/>
        </w:rPr>
      </w:pPr>
      <w:bookmarkStart w:id="110" w:name="_Toc90634622"/>
      <w:bookmarkStart w:id="111" w:name="_Toc92180869"/>
      <w:r w:rsidRPr="00BD3433">
        <w:rPr>
          <w:rFonts w:ascii="Times New Roman" w:hAnsi="Times New Roman" w:cs="Times New Roman"/>
          <w:b/>
          <w:bCs/>
          <w:color w:val="auto"/>
        </w:rPr>
        <w:t xml:space="preserve">Normativo de </w:t>
      </w:r>
      <w:r>
        <w:rPr>
          <w:rFonts w:ascii="Times New Roman" w:hAnsi="Times New Roman" w:cs="Times New Roman"/>
          <w:b/>
          <w:bCs/>
          <w:color w:val="auto"/>
        </w:rPr>
        <w:t>s</w:t>
      </w:r>
      <w:r w:rsidRPr="00BD3433">
        <w:rPr>
          <w:rFonts w:ascii="Times New Roman" w:hAnsi="Times New Roman" w:cs="Times New Roman"/>
          <w:b/>
          <w:bCs/>
          <w:color w:val="auto"/>
        </w:rPr>
        <w:t xml:space="preserve">ervicios </w:t>
      </w:r>
      <w:r>
        <w:rPr>
          <w:rFonts w:ascii="Times New Roman" w:hAnsi="Times New Roman" w:cs="Times New Roman"/>
          <w:b/>
          <w:bCs/>
          <w:color w:val="auto"/>
        </w:rPr>
        <w:t xml:space="preserve">para optimizar el desarrollo </w:t>
      </w:r>
      <w:r w:rsidRPr="00BD3433">
        <w:rPr>
          <w:rFonts w:ascii="Times New Roman" w:hAnsi="Times New Roman" w:cs="Times New Roman"/>
          <w:b/>
          <w:bCs/>
          <w:color w:val="auto"/>
        </w:rPr>
        <w:t xml:space="preserve">para </w:t>
      </w:r>
      <w:r>
        <w:rPr>
          <w:rFonts w:ascii="Times New Roman" w:hAnsi="Times New Roman" w:cs="Times New Roman"/>
          <w:b/>
          <w:bCs/>
          <w:color w:val="auto"/>
        </w:rPr>
        <w:t>las á</w:t>
      </w:r>
      <w:r w:rsidRPr="00BD3433">
        <w:rPr>
          <w:rFonts w:ascii="Times New Roman" w:hAnsi="Times New Roman" w:cs="Times New Roman"/>
          <w:b/>
          <w:bCs/>
          <w:color w:val="auto"/>
        </w:rPr>
        <w:t xml:space="preserve">reas </w:t>
      </w:r>
      <w:r>
        <w:rPr>
          <w:rFonts w:ascii="Times New Roman" w:hAnsi="Times New Roman" w:cs="Times New Roman"/>
          <w:b/>
          <w:bCs/>
          <w:color w:val="auto"/>
        </w:rPr>
        <w:t>p</w:t>
      </w:r>
      <w:r w:rsidRPr="00BD3433">
        <w:rPr>
          <w:rFonts w:ascii="Times New Roman" w:hAnsi="Times New Roman" w:cs="Times New Roman"/>
          <w:b/>
          <w:bCs/>
          <w:color w:val="auto"/>
        </w:rPr>
        <w:t>rotegidas del SIGAP</w:t>
      </w:r>
      <w:r>
        <w:rPr>
          <w:rFonts w:ascii="Times New Roman" w:hAnsi="Times New Roman" w:cs="Times New Roman"/>
          <w:b/>
          <w:bCs/>
          <w:color w:val="auto"/>
        </w:rPr>
        <w:t>.</w:t>
      </w:r>
      <w:bookmarkEnd w:id="110"/>
      <w:bookmarkEnd w:id="111"/>
      <w:r w:rsidRPr="00BD3433">
        <w:rPr>
          <w:rFonts w:ascii="Times New Roman" w:hAnsi="Times New Roman" w:cs="Times New Roman"/>
          <w:b/>
          <w:bCs/>
          <w:color w:val="auto"/>
        </w:rPr>
        <w:t xml:space="preserve"> </w:t>
      </w:r>
    </w:p>
    <w:p w14:paraId="0EB2EA5C" w14:textId="77777777" w:rsidR="0018435A" w:rsidRDefault="0018435A" w:rsidP="0018435A">
      <w:pPr>
        <w:spacing w:after="0" w:line="240" w:lineRule="auto"/>
        <w:jc w:val="both"/>
        <w:rPr>
          <w:rFonts w:ascii="Times New Roman" w:eastAsia="Times New Roman" w:hAnsi="Times New Roman" w:cs="Times New Roman"/>
          <w:color w:val="000000"/>
          <w:sz w:val="24"/>
          <w:szCs w:val="24"/>
          <w:lang w:eastAsia="es-GT"/>
        </w:rPr>
      </w:pPr>
      <w:r w:rsidRPr="00BD3433">
        <w:rPr>
          <w:rFonts w:ascii="Times New Roman" w:eastAsia="Times New Roman" w:hAnsi="Times New Roman" w:cs="Times New Roman"/>
          <w:color w:val="000000"/>
          <w:sz w:val="24"/>
          <w:szCs w:val="24"/>
          <w:lang w:eastAsia="es-GT"/>
        </w:rPr>
        <w:t>Con el objetivo de compatibilizar y optimizar el desarrollo de las áreas y la conservación del patrimonio natural y cultural, con el desarrollo de actividades de calidad para visitantes, se aprobó el Normativo de Servicios para Visitantes en Áreas Protegidas del SIGAP, el cual propone 4 figuras para autorizar la prestación de servicios, siendo estas las concesiones, arrendamientos, licencias y permisos</w:t>
      </w:r>
      <w:r w:rsidRPr="00C13F5E">
        <w:rPr>
          <w:rFonts w:ascii="Times New Roman" w:eastAsia="Times New Roman" w:hAnsi="Times New Roman" w:cs="Times New Roman"/>
          <w:color w:val="000000"/>
          <w:sz w:val="24"/>
          <w:szCs w:val="24"/>
          <w:lang w:eastAsia="es-GT"/>
        </w:rPr>
        <w:t xml:space="preserve"> en áreas protegidas</w:t>
      </w:r>
      <w:r w:rsidRPr="00BD3433">
        <w:rPr>
          <w:rFonts w:ascii="Times New Roman" w:eastAsia="Times New Roman" w:hAnsi="Times New Roman" w:cs="Times New Roman"/>
          <w:color w:val="000000"/>
          <w:sz w:val="24"/>
          <w:szCs w:val="24"/>
          <w:lang w:eastAsia="es-GT"/>
        </w:rPr>
        <w:t>. Asimismo, se aprobaron las tarifas correspondientes para licencias y permisos por medio de la Resolución 06-19-2021 emitida por el CONAP.</w:t>
      </w:r>
      <w:r w:rsidRPr="00C13F5E">
        <w:rPr>
          <w:rFonts w:ascii="Times New Roman" w:eastAsia="Times New Roman" w:hAnsi="Times New Roman" w:cs="Times New Roman"/>
          <w:color w:val="000000"/>
          <w:sz w:val="24"/>
          <w:szCs w:val="24"/>
          <w:lang w:eastAsia="es-GT"/>
        </w:rPr>
        <w:t xml:space="preserve"> Con la elaboración del normativo el cual abarca t</w:t>
      </w:r>
      <w:r w:rsidRPr="00BD3433">
        <w:rPr>
          <w:rFonts w:ascii="Times New Roman" w:eastAsia="Times New Roman" w:hAnsi="Times New Roman" w:cs="Times New Roman"/>
          <w:color w:val="000000"/>
          <w:sz w:val="24"/>
          <w:szCs w:val="24"/>
          <w:lang w:eastAsia="es-GT"/>
        </w:rPr>
        <w:t>odas las áreas protegidas que integran el Sistema Guatemalteco de Áreas Protegidas -SIGAP-</w:t>
      </w:r>
      <w:r w:rsidRPr="00C13F5E">
        <w:rPr>
          <w:rFonts w:ascii="Times New Roman" w:eastAsia="Times New Roman" w:hAnsi="Times New Roman" w:cs="Times New Roman"/>
          <w:color w:val="000000"/>
          <w:sz w:val="24"/>
          <w:szCs w:val="24"/>
          <w:lang w:eastAsia="es-GT"/>
        </w:rPr>
        <w:t>, dirigido al público en general y al s</w:t>
      </w:r>
      <w:r w:rsidRPr="00BD3433">
        <w:rPr>
          <w:rFonts w:ascii="Times New Roman" w:eastAsia="Times New Roman" w:hAnsi="Times New Roman" w:cs="Times New Roman"/>
          <w:color w:val="000000"/>
          <w:sz w:val="24"/>
          <w:szCs w:val="24"/>
          <w:lang w:eastAsia="es-GT"/>
        </w:rPr>
        <w:t>ector privado, ONG´s, Comunidades, entre otros.</w:t>
      </w:r>
    </w:p>
    <w:p w14:paraId="00D57B01" w14:textId="77777777" w:rsidR="0018435A" w:rsidRDefault="0018435A" w:rsidP="0018435A">
      <w:pPr>
        <w:spacing w:after="0" w:line="240" w:lineRule="auto"/>
        <w:jc w:val="both"/>
        <w:rPr>
          <w:rFonts w:ascii="Arial" w:eastAsia="Times New Roman" w:hAnsi="Arial" w:cs="Arial"/>
          <w:color w:val="000000"/>
          <w:sz w:val="20"/>
          <w:szCs w:val="20"/>
          <w:lang w:eastAsia="es-GT"/>
        </w:rPr>
      </w:pPr>
    </w:p>
    <w:p w14:paraId="18DC95F4" w14:textId="77777777" w:rsidR="0018435A" w:rsidRDefault="0018435A" w:rsidP="0018435A">
      <w:pPr>
        <w:pStyle w:val="Heading3"/>
        <w:jc w:val="both"/>
        <w:rPr>
          <w:rFonts w:ascii="Times New Roman" w:hAnsi="Times New Roman" w:cs="Times New Roman"/>
          <w:b/>
          <w:bCs/>
          <w:color w:val="auto"/>
        </w:rPr>
      </w:pPr>
      <w:bookmarkStart w:id="112" w:name="_Toc90634623"/>
      <w:bookmarkStart w:id="113" w:name="_Toc92180870"/>
      <w:r w:rsidRPr="001206CC">
        <w:rPr>
          <w:rFonts w:ascii="Times New Roman" w:hAnsi="Times New Roman" w:cs="Times New Roman"/>
          <w:b/>
          <w:bCs/>
          <w:color w:val="auto"/>
        </w:rPr>
        <w:lastRenderedPageBreak/>
        <w:t xml:space="preserve">Recurso Humano </w:t>
      </w:r>
      <w:r>
        <w:rPr>
          <w:rFonts w:ascii="Times New Roman" w:hAnsi="Times New Roman" w:cs="Times New Roman"/>
          <w:b/>
          <w:bCs/>
          <w:color w:val="auto"/>
        </w:rPr>
        <w:t>Institucional</w:t>
      </w:r>
      <w:bookmarkEnd w:id="112"/>
      <w:bookmarkEnd w:id="113"/>
    </w:p>
    <w:p w14:paraId="61717B25" w14:textId="77777777" w:rsidR="0018435A" w:rsidRPr="001F3CBE" w:rsidRDefault="0018435A" w:rsidP="0018435A">
      <w:pPr>
        <w:jc w:val="both"/>
      </w:pPr>
      <w:r>
        <w:rPr>
          <w:rFonts w:ascii="Arial" w:hAnsi="Arial" w:cs="Arial"/>
          <w:color w:val="000000"/>
        </w:rPr>
        <w:t xml:space="preserve">Dentro de las acciones para el fortalecimiento en el resguardo y protección de áreas protegidas se crearon </w:t>
      </w:r>
      <w:r w:rsidRPr="005207D8">
        <w:rPr>
          <w:rFonts w:ascii="Arial" w:hAnsi="Arial" w:cs="Arial"/>
          <w:color w:val="000000"/>
        </w:rPr>
        <w:t xml:space="preserve">50 plazas para personal </w:t>
      </w:r>
      <w:r>
        <w:rPr>
          <w:rFonts w:ascii="Arial" w:hAnsi="Arial" w:cs="Arial"/>
          <w:color w:val="000000"/>
        </w:rPr>
        <w:t xml:space="preserve">de </w:t>
      </w:r>
      <w:r w:rsidRPr="005207D8">
        <w:rPr>
          <w:rFonts w:ascii="Arial" w:hAnsi="Arial" w:cs="Arial"/>
          <w:color w:val="000000"/>
        </w:rPr>
        <w:t>guardarecurso</w:t>
      </w:r>
      <w:r>
        <w:rPr>
          <w:rFonts w:ascii="Arial" w:hAnsi="Arial" w:cs="Arial"/>
          <w:color w:val="000000"/>
        </w:rPr>
        <w:t xml:space="preserve">, en el reglón presupuestario 011, lo que constituye el medio para lograr los alcances institucionales y el cumplimiento que en ley corresponde a CONAP para las direcciones regionales de Petén, Verapaces, Suroriente y Nororiente que contribuye a la creación de nuevas fuentes de trabajo en beneficio de las familias. </w:t>
      </w:r>
    </w:p>
    <w:p w14:paraId="18291950" w14:textId="77777777" w:rsidR="0018435A" w:rsidRPr="0018435A" w:rsidRDefault="0018435A" w:rsidP="0018435A">
      <w:pPr>
        <w:pStyle w:val="Cuerpo"/>
        <w:rPr>
          <w:lang w:eastAsia="en-US"/>
        </w:rPr>
      </w:pPr>
    </w:p>
    <w:p w14:paraId="25B3751C" w14:textId="77777777" w:rsidR="002C6628" w:rsidRPr="002C6628" w:rsidRDefault="002C6628" w:rsidP="002C6628">
      <w:pPr>
        <w:pStyle w:val="Cuerpo"/>
        <w:rPr>
          <w:lang w:eastAsia="en-US"/>
        </w:rPr>
      </w:pPr>
    </w:p>
    <w:p w14:paraId="2AF778BC" w14:textId="03C2583C" w:rsidR="00BA5A84" w:rsidRPr="00CB5084" w:rsidRDefault="00CA38B2" w:rsidP="00CB5084">
      <w:pPr>
        <w:pStyle w:val="Heading2"/>
        <w:rPr>
          <w:rStyle w:val="Ninguno"/>
          <w:rFonts w:ascii="Arial" w:hAnsi="Arial"/>
          <w:b/>
          <w:color w:val="auto"/>
          <w:sz w:val="24"/>
          <w:szCs w:val="24"/>
        </w:rPr>
      </w:pPr>
      <w:bookmarkStart w:id="114" w:name="_Toc92180871"/>
      <w:r>
        <w:rPr>
          <w:rStyle w:val="Ninguno"/>
          <w:rFonts w:ascii="Arial" w:hAnsi="Arial"/>
          <w:b/>
          <w:color w:val="auto"/>
          <w:sz w:val="24"/>
          <w:szCs w:val="24"/>
        </w:rPr>
        <w:t>-</w:t>
      </w:r>
      <w:r w:rsidR="00BA5A84" w:rsidRPr="00CB5084">
        <w:rPr>
          <w:rStyle w:val="Ninguno"/>
          <w:rFonts w:ascii="Arial" w:hAnsi="Arial"/>
          <w:b/>
          <w:color w:val="auto"/>
          <w:sz w:val="24"/>
          <w:szCs w:val="24"/>
        </w:rPr>
        <w:t>CONSOLIDADO DE LOGROS INSTITUCIONALES</w:t>
      </w:r>
      <w:bookmarkEnd w:id="114"/>
    </w:p>
    <w:p w14:paraId="72DF9824" w14:textId="77777777" w:rsidR="00BA5A84" w:rsidRPr="00D61B69" w:rsidRDefault="00BA5A84" w:rsidP="00BA5A84">
      <w:pPr>
        <w:pStyle w:val="ListParagraph"/>
        <w:numPr>
          <w:ilvl w:val="0"/>
          <w:numId w:val="1"/>
        </w:numPr>
        <w:pBdr>
          <w:top w:val="nil"/>
          <w:left w:val="nil"/>
          <w:bottom w:val="nil"/>
          <w:right w:val="nil"/>
          <w:between w:val="nil"/>
        </w:pBdr>
        <w:spacing w:after="0"/>
        <w:jc w:val="both"/>
        <w:rPr>
          <w:rFonts w:ascii="Times New Roman" w:eastAsia="Montserrat" w:hAnsi="Times New Roman" w:cs="Times New Roman"/>
        </w:rPr>
      </w:pPr>
      <w:r w:rsidRPr="00D61B69">
        <w:rPr>
          <w:rFonts w:ascii="Times New Roman" w:eastAsia="Montserrat" w:hAnsi="Times New Roman" w:cs="Times New Roman"/>
        </w:rPr>
        <w:t>Enumeración concreta de los logros institucionales, con la indicación de la meta física ejecutada y la población beneficiada. Como máximo deberán enumerarse los 10 logros institucionales más importantes obtenidos durante el año.</w:t>
      </w:r>
    </w:p>
    <w:p w14:paraId="54437640" w14:textId="0A6BE69F" w:rsidR="00BA5A84" w:rsidRPr="00CB5084" w:rsidRDefault="00BA5A84" w:rsidP="00BA5A84">
      <w:pPr>
        <w:pStyle w:val="Caption"/>
        <w:spacing w:after="0" w:line="276" w:lineRule="auto"/>
        <w:jc w:val="center"/>
        <w:rPr>
          <w:rFonts w:ascii="Times New Roman" w:hAnsi="Times New Roman" w:cs="Times New Roman"/>
          <w:b/>
          <w:bCs/>
          <w:color w:val="auto"/>
          <w:sz w:val="24"/>
          <w:szCs w:val="24"/>
        </w:rPr>
      </w:pPr>
      <w:r w:rsidRPr="00CB5084">
        <w:rPr>
          <w:rFonts w:ascii="Times New Roman" w:hAnsi="Times New Roman" w:cs="Times New Roman"/>
          <w:b/>
          <w:bCs/>
          <w:color w:val="auto"/>
          <w:sz w:val="24"/>
          <w:szCs w:val="24"/>
        </w:rPr>
        <w:t xml:space="preserve">Tabla </w:t>
      </w:r>
      <w:r w:rsidR="000D2EAB">
        <w:rPr>
          <w:rFonts w:ascii="Times New Roman" w:hAnsi="Times New Roman" w:cs="Times New Roman"/>
          <w:b/>
          <w:bCs/>
          <w:color w:val="auto"/>
          <w:sz w:val="24"/>
          <w:szCs w:val="24"/>
        </w:rPr>
        <w:t>1</w:t>
      </w:r>
      <w:r w:rsidRPr="00CB5084">
        <w:rPr>
          <w:rFonts w:ascii="Times New Roman" w:hAnsi="Times New Roman" w:cs="Times New Roman"/>
          <w:b/>
          <w:bCs/>
          <w:color w:val="auto"/>
          <w:sz w:val="24"/>
          <w:szCs w:val="24"/>
        </w:rPr>
        <w:br/>
        <w:t>Consolidado de logros institucionales</w:t>
      </w:r>
    </w:p>
    <w:p w14:paraId="3B1C59CE" w14:textId="77777777" w:rsidR="00BA5A84" w:rsidRPr="00CB5084" w:rsidRDefault="00BA5A84" w:rsidP="00BA5A84">
      <w:pPr>
        <w:pBdr>
          <w:top w:val="nil"/>
          <w:left w:val="nil"/>
          <w:bottom w:val="nil"/>
          <w:right w:val="nil"/>
          <w:between w:val="nil"/>
        </w:pBdr>
        <w:jc w:val="both"/>
        <w:rPr>
          <w:rFonts w:ascii="Times New Roman" w:eastAsia="Montserrat" w:hAnsi="Times New Roman" w:cs="Times New Roman"/>
          <w:b/>
          <w:bCs/>
          <w:i/>
          <w:iCs/>
          <w:sz w:val="14"/>
          <w:szCs w:val="14"/>
        </w:rPr>
      </w:pPr>
    </w:p>
    <w:tbl>
      <w:tblPr>
        <w:tblStyle w:val="TableGrid"/>
        <w:tblW w:w="9186" w:type="dxa"/>
        <w:jc w:val="center"/>
        <w:tblLook w:val="04A0" w:firstRow="1" w:lastRow="0" w:firstColumn="1" w:lastColumn="0" w:noHBand="0" w:noVBand="1"/>
      </w:tblPr>
      <w:tblGrid>
        <w:gridCol w:w="3681"/>
        <w:gridCol w:w="2977"/>
        <w:gridCol w:w="2528"/>
      </w:tblGrid>
      <w:tr w:rsidR="00BA5A84" w:rsidRPr="00F74BD6" w14:paraId="107B6F3F" w14:textId="77777777" w:rsidTr="00F74BD6">
        <w:trPr>
          <w:trHeight w:val="320"/>
          <w:jc w:val="center"/>
        </w:trPr>
        <w:tc>
          <w:tcPr>
            <w:tcW w:w="3681" w:type="dxa"/>
            <w:shd w:val="clear" w:color="auto" w:fill="002060"/>
          </w:tcPr>
          <w:p w14:paraId="49AE0489" w14:textId="77777777" w:rsidR="00BA5A84" w:rsidRPr="00F74BD6" w:rsidRDefault="00BA5A84" w:rsidP="00F74BD6">
            <w:pPr>
              <w:pStyle w:val="NoSpacing"/>
              <w:rPr>
                <w:rFonts w:ascii="Times New Roman" w:hAnsi="Times New Roman" w:cs="Times New Roman"/>
              </w:rPr>
            </w:pPr>
            <w:r w:rsidRPr="00F74BD6">
              <w:rPr>
                <w:rFonts w:ascii="Times New Roman" w:hAnsi="Times New Roman" w:cs="Times New Roman"/>
              </w:rPr>
              <w:t>Logro institucional</w:t>
            </w:r>
          </w:p>
        </w:tc>
        <w:tc>
          <w:tcPr>
            <w:tcW w:w="2977" w:type="dxa"/>
            <w:shd w:val="clear" w:color="auto" w:fill="002060"/>
          </w:tcPr>
          <w:p w14:paraId="33F0C74C" w14:textId="77777777" w:rsidR="00BA5A84" w:rsidRPr="00F74BD6" w:rsidRDefault="00BA5A84" w:rsidP="00F74BD6">
            <w:pPr>
              <w:pStyle w:val="NoSpacing"/>
              <w:rPr>
                <w:rFonts w:ascii="Times New Roman" w:hAnsi="Times New Roman" w:cs="Times New Roman"/>
              </w:rPr>
            </w:pPr>
            <w:r w:rsidRPr="00F74BD6">
              <w:rPr>
                <w:rFonts w:ascii="Times New Roman" w:hAnsi="Times New Roman" w:cs="Times New Roman"/>
              </w:rPr>
              <w:t>Meta física ejecutada</w:t>
            </w:r>
          </w:p>
        </w:tc>
        <w:tc>
          <w:tcPr>
            <w:tcW w:w="2528" w:type="dxa"/>
            <w:shd w:val="clear" w:color="auto" w:fill="002060"/>
          </w:tcPr>
          <w:p w14:paraId="371A8C0C" w14:textId="77777777" w:rsidR="00BA5A84" w:rsidRPr="00F74BD6" w:rsidRDefault="00BA5A84" w:rsidP="00F74BD6">
            <w:pPr>
              <w:pStyle w:val="NoSpacing"/>
              <w:rPr>
                <w:rFonts w:ascii="Times New Roman" w:hAnsi="Times New Roman" w:cs="Times New Roman"/>
              </w:rPr>
            </w:pPr>
            <w:r w:rsidRPr="00F74BD6">
              <w:rPr>
                <w:rFonts w:ascii="Times New Roman" w:hAnsi="Times New Roman" w:cs="Times New Roman"/>
              </w:rPr>
              <w:t>Población beneficiada</w:t>
            </w:r>
          </w:p>
        </w:tc>
      </w:tr>
      <w:tr w:rsidR="00770A75" w:rsidRPr="00F74BD6" w14:paraId="617746FA" w14:textId="77777777" w:rsidTr="00F74BD6">
        <w:trPr>
          <w:trHeight w:val="1809"/>
          <w:jc w:val="center"/>
        </w:trPr>
        <w:tc>
          <w:tcPr>
            <w:tcW w:w="3681" w:type="dxa"/>
            <w:vAlign w:val="center"/>
          </w:tcPr>
          <w:p w14:paraId="7AF468C1" w14:textId="77777777" w:rsidR="00F74BD6" w:rsidRDefault="00770A75" w:rsidP="00F74BD6">
            <w:pPr>
              <w:pStyle w:val="NoSpacing"/>
              <w:rPr>
                <w:rFonts w:ascii="Times New Roman" w:hAnsi="Times New Roman" w:cs="Times New Roman"/>
              </w:rPr>
            </w:pPr>
            <w:r w:rsidRPr="00F74BD6">
              <w:rPr>
                <w:rFonts w:ascii="Times New Roman" w:hAnsi="Times New Roman" w:cs="Times New Roman"/>
              </w:rPr>
              <w:t xml:space="preserve">1. Contratos de Prórroga de Concesiones Forestales Comunitarias en la Reserva de la Biosfera Maya a </w:t>
            </w:r>
          </w:p>
          <w:p w14:paraId="46852623" w14:textId="77777777" w:rsidR="00F74BD6" w:rsidRDefault="00770A75" w:rsidP="00F74BD6">
            <w:pPr>
              <w:pStyle w:val="NoSpacing"/>
              <w:rPr>
                <w:rFonts w:ascii="Times New Roman" w:hAnsi="Times New Roman" w:cs="Times New Roman"/>
              </w:rPr>
            </w:pPr>
            <w:r w:rsidRPr="00F74BD6">
              <w:rPr>
                <w:rFonts w:ascii="Times New Roman" w:hAnsi="Times New Roman" w:cs="Times New Roman"/>
              </w:rPr>
              <w:t>La Unidad de Manejo Chosquitán, La Unidad de Manejo San Andrés, La Unidad de Manejo Las Ventanas,</w:t>
            </w:r>
          </w:p>
          <w:p w14:paraId="6A6770EB" w14:textId="7D14F84F" w:rsidR="00770A75" w:rsidRPr="00F74BD6" w:rsidRDefault="00770A75" w:rsidP="00F74BD6">
            <w:pPr>
              <w:pStyle w:val="NoSpacing"/>
              <w:rPr>
                <w:rFonts w:ascii="Times New Roman" w:hAnsi="Times New Roman" w:cs="Times New Roman"/>
              </w:rPr>
            </w:pPr>
            <w:r w:rsidRPr="00F74BD6">
              <w:rPr>
                <w:rFonts w:ascii="Times New Roman" w:hAnsi="Times New Roman" w:cs="Times New Roman"/>
              </w:rPr>
              <w:t>La Unidad de Manejo Carmelita y La Unidad de Manejo Río Chanchich.</w:t>
            </w:r>
          </w:p>
        </w:tc>
        <w:tc>
          <w:tcPr>
            <w:tcW w:w="2977" w:type="dxa"/>
            <w:vAlign w:val="center"/>
          </w:tcPr>
          <w:p w14:paraId="1D63C795" w14:textId="636C262D" w:rsidR="00770A75" w:rsidRPr="00F74BD6" w:rsidRDefault="00E5297B" w:rsidP="00F74BD6">
            <w:pPr>
              <w:pStyle w:val="NoSpacing"/>
              <w:jc w:val="center"/>
              <w:rPr>
                <w:rFonts w:ascii="Times New Roman" w:hAnsi="Times New Roman" w:cs="Times New Roman"/>
              </w:rPr>
            </w:pPr>
            <w:r w:rsidRPr="00E5297B">
              <w:rPr>
                <w:rFonts w:ascii="Times New Roman" w:hAnsi="Times New Roman" w:cs="Times New Roman"/>
              </w:rPr>
              <w:t>136,374.46 hectáreas</w:t>
            </w:r>
          </w:p>
        </w:tc>
        <w:tc>
          <w:tcPr>
            <w:tcW w:w="2528" w:type="dxa"/>
            <w:vAlign w:val="center"/>
          </w:tcPr>
          <w:p w14:paraId="77C0EF0C" w14:textId="77777777" w:rsidR="00770A75" w:rsidRPr="00F74BD6" w:rsidRDefault="00770A75" w:rsidP="00F74BD6">
            <w:pPr>
              <w:pStyle w:val="NoSpacing"/>
              <w:jc w:val="center"/>
              <w:rPr>
                <w:rFonts w:ascii="Times New Roman" w:hAnsi="Times New Roman" w:cs="Times New Roman"/>
              </w:rPr>
            </w:pPr>
            <w:r w:rsidRPr="00F74BD6">
              <w:rPr>
                <w:rFonts w:ascii="Times New Roman" w:hAnsi="Times New Roman" w:cs="Times New Roman"/>
              </w:rPr>
              <w:t>662 familias</w:t>
            </w:r>
          </w:p>
          <w:p w14:paraId="17EC5B4D" w14:textId="5A967087" w:rsidR="00770A75" w:rsidRPr="00F74BD6" w:rsidRDefault="00770A75" w:rsidP="00F74BD6">
            <w:pPr>
              <w:pStyle w:val="NoSpacing"/>
              <w:jc w:val="center"/>
              <w:rPr>
                <w:rFonts w:ascii="Times New Roman" w:hAnsi="Times New Roman" w:cs="Times New Roman"/>
              </w:rPr>
            </w:pPr>
            <w:r w:rsidRPr="00F74BD6">
              <w:rPr>
                <w:rFonts w:ascii="Times New Roman" w:hAnsi="Times New Roman" w:cs="Times New Roman"/>
              </w:rPr>
              <w:t xml:space="preserve">274 </w:t>
            </w:r>
            <w:r w:rsidR="00F74BD6" w:rsidRPr="00F74BD6">
              <w:rPr>
                <w:rFonts w:ascii="Times New Roman" w:hAnsi="Times New Roman" w:cs="Times New Roman"/>
              </w:rPr>
              <w:t>socios</w:t>
            </w:r>
            <w:r w:rsidRPr="00F74BD6">
              <w:rPr>
                <w:rFonts w:ascii="Times New Roman" w:hAnsi="Times New Roman" w:cs="Times New Roman"/>
              </w:rPr>
              <w:t xml:space="preserve"> Comunitarios</w:t>
            </w:r>
          </w:p>
        </w:tc>
      </w:tr>
      <w:tr w:rsidR="00770A75" w:rsidRPr="00F74BD6" w14:paraId="5E7E93A5" w14:textId="77777777" w:rsidTr="00F74BD6">
        <w:trPr>
          <w:trHeight w:val="523"/>
          <w:jc w:val="center"/>
        </w:trPr>
        <w:tc>
          <w:tcPr>
            <w:tcW w:w="3681" w:type="dxa"/>
            <w:vAlign w:val="center"/>
          </w:tcPr>
          <w:p w14:paraId="37EAD2E4" w14:textId="668E8D87" w:rsidR="00770A75" w:rsidRPr="00F74BD6" w:rsidRDefault="00770A75" w:rsidP="00F74BD6">
            <w:pPr>
              <w:pStyle w:val="NoSpacing"/>
              <w:rPr>
                <w:rFonts w:ascii="Times New Roman" w:hAnsi="Times New Roman" w:cs="Times New Roman"/>
              </w:rPr>
            </w:pPr>
            <w:r w:rsidRPr="00F74BD6">
              <w:rPr>
                <w:rFonts w:ascii="Times New Roman" w:hAnsi="Times New Roman" w:cs="Times New Roman"/>
              </w:rPr>
              <w:t xml:space="preserve">2. Adhesión de parques Regionales Municipales al Sistema Guatemalteco de Áreas Protegidas -SIGAP-, en Quiché y Huehuetenango. </w:t>
            </w:r>
          </w:p>
        </w:tc>
        <w:tc>
          <w:tcPr>
            <w:tcW w:w="2977" w:type="dxa"/>
            <w:vAlign w:val="center"/>
          </w:tcPr>
          <w:p w14:paraId="46A94826" w14:textId="05D85FA5" w:rsidR="00770A75" w:rsidRPr="00F74BD6" w:rsidRDefault="00770A75" w:rsidP="00F74BD6">
            <w:pPr>
              <w:pStyle w:val="NoSpacing"/>
              <w:jc w:val="center"/>
              <w:rPr>
                <w:rFonts w:ascii="Times New Roman" w:hAnsi="Times New Roman" w:cs="Times New Roman"/>
              </w:rPr>
            </w:pPr>
            <w:r w:rsidRPr="00F74BD6">
              <w:rPr>
                <w:rFonts w:ascii="Times New Roman" w:hAnsi="Times New Roman" w:cs="Times New Roman"/>
              </w:rPr>
              <w:t>133.80 hectáreas</w:t>
            </w:r>
          </w:p>
        </w:tc>
        <w:tc>
          <w:tcPr>
            <w:tcW w:w="2528" w:type="dxa"/>
            <w:vAlign w:val="center"/>
          </w:tcPr>
          <w:p w14:paraId="6741B30B" w14:textId="58D9EA1F" w:rsidR="00770A75" w:rsidRPr="00F74BD6" w:rsidRDefault="00770A75" w:rsidP="003F2940">
            <w:pPr>
              <w:pStyle w:val="NoSpacing"/>
              <w:jc w:val="center"/>
              <w:rPr>
                <w:rFonts w:ascii="Times New Roman" w:hAnsi="Times New Roman" w:cs="Times New Roman"/>
              </w:rPr>
            </w:pPr>
            <w:r w:rsidRPr="00F74BD6">
              <w:rPr>
                <w:rFonts w:ascii="Times New Roman" w:hAnsi="Times New Roman" w:cs="Times New Roman"/>
              </w:rPr>
              <w:t>------</w:t>
            </w:r>
          </w:p>
        </w:tc>
      </w:tr>
      <w:tr w:rsidR="00770A75" w:rsidRPr="00F74BD6" w14:paraId="71105981" w14:textId="77777777" w:rsidTr="00F74BD6">
        <w:trPr>
          <w:trHeight w:val="1064"/>
          <w:jc w:val="center"/>
        </w:trPr>
        <w:tc>
          <w:tcPr>
            <w:tcW w:w="3681" w:type="dxa"/>
            <w:vAlign w:val="center"/>
          </w:tcPr>
          <w:p w14:paraId="38F31B4D" w14:textId="3AF79568" w:rsidR="00770A75" w:rsidRPr="00F74BD6" w:rsidRDefault="00770A75" w:rsidP="00F74BD6">
            <w:pPr>
              <w:pStyle w:val="NoSpacing"/>
              <w:rPr>
                <w:rFonts w:ascii="Times New Roman" w:hAnsi="Times New Roman" w:cs="Times New Roman"/>
              </w:rPr>
            </w:pPr>
            <w:r w:rsidRPr="00F74BD6">
              <w:rPr>
                <w:rFonts w:ascii="Times New Roman" w:hAnsi="Times New Roman" w:cs="Times New Roman"/>
              </w:rPr>
              <w:t xml:space="preserve">3. Recuperación de un área usurpada en el interior de la Unidad de Manejo Cruce a la Colorada. </w:t>
            </w:r>
          </w:p>
        </w:tc>
        <w:tc>
          <w:tcPr>
            <w:tcW w:w="2977" w:type="dxa"/>
            <w:vAlign w:val="center"/>
          </w:tcPr>
          <w:p w14:paraId="616B2433" w14:textId="472B9112" w:rsidR="00770A75" w:rsidRPr="00F74BD6" w:rsidRDefault="00770A75" w:rsidP="00F74BD6">
            <w:pPr>
              <w:pStyle w:val="NoSpacing"/>
              <w:jc w:val="center"/>
              <w:rPr>
                <w:rFonts w:ascii="Times New Roman" w:hAnsi="Times New Roman" w:cs="Times New Roman"/>
              </w:rPr>
            </w:pPr>
            <w:r w:rsidRPr="00F74BD6">
              <w:rPr>
                <w:rFonts w:ascii="Times New Roman" w:hAnsi="Times New Roman" w:cs="Times New Roman"/>
              </w:rPr>
              <w:t>149.57 hectáreas</w:t>
            </w:r>
          </w:p>
        </w:tc>
        <w:tc>
          <w:tcPr>
            <w:tcW w:w="2528" w:type="dxa"/>
            <w:vAlign w:val="center"/>
          </w:tcPr>
          <w:p w14:paraId="6658A073" w14:textId="6D6934A8" w:rsidR="00770A75" w:rsidRPr="00F74BD6" w:rsidRDefault="00770A75" w:rsidP="00F74BD6">
            <w:pPr>
              <w:pStyle w:val="NoSpacing"/>
              <w:rPr>
                <w:rFonts w:ascii="Times New Roman" w:hAnsi="Times New Roman" w:cs="Times New Roman"/>
              </w:rPr>
            </w:pPr>
            <w:r w:rsidRPr="00F74BD6">
              <w:rPr>
                <w:rFonts w:ascii="Times New Roman" w:hAnsi="Times New Roman" w:cs="Times New Roman"/>
              </w:rPr>
              <w:t>524 habitantes, siendo 259 hombres y 265 mujeres.</w:t>
            </w:r>
          </w:p>
        </w:tc>
      </w:tr>
      <w:tr w:rsidR="00770A75" w:rsidRPr="00F74BD6" w14:paraId="4516F7AE" w14:textId="77777777" w:rsidTr="00F74BD6">
        <w:trPr>
          <w:trHeight w:val="793"/>
          <w:jc w:val="center"/>
        </w:trPr>
        <w:tc>
          <w:tcPr>
            <w:tcW w:w="3681" w:type="dxa"/>
            <w:vAlign w:val="center"/>
          </w:tcPr>
          <w:p w14:paraId="3076FFF1" w14:textId="7815F80E" w:rsidR="00770A75" w:rsidRPr="00F74BD6" w:rsidRDefault="00770A75" w:rsidP="00F74BD6">
            <w:pPr>
              <w:pStyle w:val="NoSpacing"/>
              <w:rPr>
                <w:rFonts w:ascii="Times New Roman" w:hAnsi="Times New Roman" w:cs="Times New Roman"/>
              </w:rPr>
            </w:pPr>
            <w:r w:rsidRPr="00F74BD6">
              <w:rPr>
                <w:rFonts w:ascii="Times New Roman" w:hAnsi="Times New Roman" w:cs="Times New Roman"/>
              </w:rPr>
              <w:t xml:space="preserve">4. Convenio de Cooperación Interinstitucional con MINGOB/MINDEF </w:t>
            </w:r>
          </w:p>
        </w:tc>
        <w:tc>
          <w:tcPr>
            <w:tcW w:w="2977" w:type="dxa"/>
            <w:vAlign w:val="center"/>
          </w:tcPr>
          <w:p w14:paraId="60458F39" w14:textId="7DDA27FE" w:rsidR="00770A75" w:rsidRPr="00F74BD6" w:rsidRDefault="00770A75" w:rsidP="00AE0FF6">
            <w:pPr>
              <w:pStyle w:val="NoSpacing"/>
              <w:jc w:val="center"/>
              <w:rPr>
                <w:rFonts w:ascii="Times New Roman" w:hAnsi="Times New Roman" w:cs="Times New Roman"/>
              </w:rPr>
            </w:pPr>
            <w:r w:rsidRPr="00F74BD6">
              <w:rPr>
                <w:rFonts w:ascii="Times New Roman" w:hAnsi="Times New Roman" w:cs="Times New Roman"/>
              </w:rPr>
              <w:t>--------</w:t>
            </w:r>
          </w:p>
        </w:tc>
        <w:tc>
          <w:tcPr>
            <w:tcW w:w="2528" w:type="dxa"/>
            <w:vAlign w:val="center"/>
          </w:tcPr>
          <w:p w14:paraId="67947344" w14:textId="353D45AB" w:rsidR="00770A75" w:rsidRPr="00F74BD6" w:rsidRDefault="00770A75" w:rsidP="00F74BD6">
            <w:pPr>
              <w:pStyle w:val="NoSpacing"/>
              <w:rPr>
                <w:rFonts w:ascii="Times New Roman" w:hAnsi="Times New Roman" w:cs="Times New Roman"/>
              </w:rPr>
            </w:pPr>
            <w:r w:rsidRPr="00F74BD6">
              <w:rPr>
                <w:rFonts w:ascii="Times New Roman" w:hAnsi="Times New Roman" w:cs="Times New Roman"/>
              </w:rPr>
              <w:t xml:space="preserve">A nivel Nacional </w:t>
            </w:r>
          </w:p>
        </w:tc>
      </w:tr>
      <w:tr w:rsidR="00AE0FF6" w:rsidRPr="00F74BD6" w14:paraId="562414AB" w14:textId="77777777" w:rsidTr="00CE4A2A">
        <w:trPr>
          <w:trHeight w:val="303"/>
          <w:jc w:val="center"/>
        </w:trPr>
        <w:tc>
          <w:tcPr>
            <w:tcW w:w="3681" w:type="dxa"/>
            <w:vAlign w:val="center"/>
          </w:tcPr>
          <w:p w14:paraId="62F084FF" w14:textId="7302DB56"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 xml:space="preserve">5. Patrullajes de control y vigilancia </w:t>
            </w:r>
          </w:p>
        </w:tc>
        <w:tc>
          <w:tcPr>
            <w:tcW w:w="2977" w:type="dxa"/>
            <w:vAlign w:val="center"/>
          </w:tcPr>
          <w:p w14:paraId="4FA56781" w14:textId="0D403141" w:rsidR="00AE0FF6" w:rsidRPr="00AE0FF6" w:rsidRDefault="00AE0FF6" w:rsidP="00AE0FF6">
            <w:pPr>
              <w:pStyle w:val="NormalWeb"/>
              <w:spacing w:before="0" w:beforeAutospacing="0" w:after="0" w:afterAutospacing="0"/>
              <w:jc w:val="center"/>
              <w:rPr>
                <w:rFonts w:eastAsiaTheme="minorEastAsia"/>
              </w:rPr>
            </w:pPr>
            <w:r w:rsidRPr="00AE0FF6">
              <w:rPr>
                <w:rFonts w:eastAsiaTheme="minorEastAsia"/>
              </w:rPr>
              <w:t>12,741</w:t>
            </w:r>
          </w:p>
          <w:p w14:paraId="402B0E11" w14:textId="72AE4C19" w:rsidR="00AE0FF6" w:rsidRPr="00AE0FF6" w:rsidRDefault="00AE0FF6" w:rsidP="00AE0FF6">
            <w:pPr>
              <w:pStyle w:val="NoSpacing"/>
              <w:jc w:val="center"/>
              <w:rPr>
                <w:rFonts w:ascii="Times New Roman" w:hAnsi="Times New Roman" w:cs="Times New Roman"/>
              </w:rPr>
            </w:pPr>
            <w:r w:rsidRPr="00AE0FF6">
              <w:rPr>
                <w:rFonts w:ascii="Times New Roman" w:hAnsi="Times New Roman" w:cs="Times New Roman"/>
              </w:rPr>
              <w:t>Operativos de Control y Vigilancia</w:t>
            </w:r>
          </w:p>
        </w:tc>
        <w:tc>
          <w:tcPr>
            <w:tcW w:w="2528" w:type="dxa"/>
            <w:vAlign w:val="center"/>
          </w:tcPr>
          <w:p w14:paraId="4EC77D70" w14:textId="3D220E37"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N/A</w:t>
            </w:r>
          </w:p>
        </w:tc>
      </w:tr>
      <w:tr w:rsidR="00AE0FF6" w:rsidRPr="00F74BD6" w14:paraId="796BABED" w14:textId="77777777" w:rsidTr="00CE4A2A">
        <w:trPr>
          <w:trHeight w:val="320"/>
          <w:jc w:val="center"/>
        </w:trPr>
        <w:tc>
          <w:tcPr>
            <w:tcW w:w="3681" w:type="dxa"/>
            <w:vAlign w:val="center"/>
          </w:tcPr>
          <w:p w14:paraId="4139BBF0" w14:textId="5E88341D"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lastRenderedPageBreak/>
              <w:t xml:space="preserve">6. Recepción, rescate, entrega voluntaria y liberación de 714 especímenes de fauna silvestre a nivel nacional. </w:t>
            </w:r>
          </w:p>
        </w:tc>
        <w:tc>
          <w:tcPr>
            <w:tcW w:w="2977" w:type="dxa"/>
            <w:vAlign w:val="center"/>
          </w:tcPr>
          <w:p w14:paraId="5EEBBB87" w14:textId="23AA51D8" w:rsidR="00AE0FF6" w:rsidRPr="00AE0FF6" w:rsidRDefault="00AE0FF6" w:rsidP="00AE0FF6">
            <w:pPr>
              <w:pStyle w:val="NoSpacing"/>
              <w:jc w:val="center"/>
              <w:rPr>
                <w:rFonts w:ascii="Times New Roman" w:hAnsi="Times New Roman" w:cs="Times New Roman"/>
              </w:rPr>
            </w:pPr>
            <w:r w:rsidRPr="00AE0FF6">
              <w:rPr>
                <w:rFonts w:ascii="Times New Roman" w:hAnsi="Times New Roman" w:cs="Times New Roman"/>
              </w:rPr>
              <w:t>714 especímenes</w:t>
            </w:r>
          </w:p>
        </w:tc>
        <w:tc>
          <w:tcPr>
            <w:tcW w:w="2528" w:type="dxa"/>
            <w:vAlign w:val="center"/>
          </w:tcPr>
          <w:p w14:paraId="148625FA" w14:textId="115D4F93"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N/A</w:t>
            </w:r>
          </w:p>
        </w:tc>
      </w:tr>
      <w:tr w:rsidR="00AE0FF6" w:rsidRPr="00F74BD6" w14:paraId="7BA46FA9" w14:textId="77777777" w:rsidTr="00CE4A2A">
        <w:trPr>
          <w:trHeight w:val="303"/>
          <w:jc w:val="center"/>
        </w:trPr>
        <w:tc>
          <w:tcPr>
            <w:tcW w:w="3681" w:type="dxa"/>
            <w:vAlign w:val="center"/>
          </w:tcPr>
          <w:p w14:paraId="32AFA792" w14:textId="43C281BC"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 xml:space="preserve">7. Entrega de instrumentos sobre lineamientos para la consolidación del Corredor Biológico Sostenible “Cuyamel-Omoa” Punta de Manabique entre los países de Guatemala y Honduras. </w:t>
            </w:r>
          </w:p>
        </w:tc>
        <w:tc>
          <w:tcPr>
            <w:tcW w:w="2977" w:type="dxa"/>
            <w:vAlign w:val="center"/>
          </w:tcPr>
          <w:p w14:paraId="17BC6B47" w14:textId="77042C0C" w:rsidR="00AE0FF6" w:rsidRPr="00AE0FF6" w:rsidRDefault="00AE0FF6" w:rsidP="00AE0FF6">
            <w:pPr>
              <w:pStyle w:val="NoSpacing"/>
              <w:jc w:val="center"/>
              <w:rPr>
                <w:rFonts w:ascii="Times New Roman" w:hAnsi="Times New Roman" w:cs="Times New Roman"/>
              </w:rPr>
            </w:pPr>
            <w:r>
              <w:rPr>
                <w:rFonts w:ascii="Times New Roman" w:hAnsi="Times New Roman" w:cs="Times New Roman"/>
              </w:rPr>
              <w:t>----------</w:t>
            </w:r>
          </w:p>
        </w:tc>
        <w:tc>
          <w:tcPr>
            <w:tcW w:w="2528" w:type="dxa"/>
            <w:vAlign w:val="center"/>
          </w:tcPr>
          <w:p w14:paraId="326C311A" w14:textId="17F7E024"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 xml:space="preserve">Guatemala/Honduras </w:t>
            </w:r>
          </w:p>
        </w:tc>
      </w:tr>
      <w:tr w:rsidR="00AE0FF6" w:rsidRPr="00F74BD6" w14:paraId="67BDB648" w14:textId="77777777" w:rsidTr="00CE4A2A">
        <w:trPr>
          <w:trHeight w:val="320"/>
          <w:jc w:val="center"/>
        </w:trPr>
        <w:tc>
          <w:tcPr>
            <w:tcW w:w="3681" w:type="dxa"/>
            <w:vAlign w:val="center"/>
          </w:tcPr>
          <w:p w14:paraId="6E5C8F97" w14:textId="1B5E8C90"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8. Liberación de 425,139 neonatos, con la eclosión del 91.74% según reporte de la Temporada de anidación 2020 – 2021.</w:t>
            </w:r>
          </w:p>
        </w:tc>
        <w:tc>
          <w:tcPr>
            <w:tcW w:w="2977" w:type="dxa"/>
            <w:vAlign w:val="center"/>
          </w:tcPr>
          <w:p w14:paraId="6FFD94F4" w14:textId="15432EBB" w:rsidR="00AE0FF6" w:rsidRPr="00AE0FF6" w:rsidRDefault="00AE0FF6" w:rsidP="00AE0FF6">
            <w:pPr>
              <w:pStyle w:val="NoSpacing"/>
              <w:jc w:val="center"/>
              <w:rPr>
                <w:rFonts w:ascii="Times New Roman" w:hAnsi="Times New Roman" w:cs="Times New Roman"/>
              </w:rPr>
            </w:pPr>
            <w:r w:rsidRPr="00AE0FF6">
              <w:rPr>
                <w:rFonts w:ascii="Times New Roman" w:hAnsi="Times New Roman" w:cs="Times New Roman"/>
              </w:rPr>
              <w:t>425,139 neonatos</w:t>
            </w:r>
          </w:p>
        </w:tc>
        <w:tc>
          <w:tcPr>
            <w:tcW w:w="2528" w:type="dxa"/>
            <w:vAlign w:val="center"/>
          </w:tcPr>
          <w:p w14:paraId="6E4853A4" w14:textId="245FE0CF" w:rsidR="00AE0FF6" w:rsidRPr="00AE0FF6" w:rsidRDefault="00AE0FF6" w:rsidP="00AE0FF6">
            <w:pPr>
              <w:pStyle w:val="NoSpacing"/>
              <w:rPr>
                <w:rFonts w:ascii="Times New Roman" w:hAnsi="Times New Roman" w:cs="Times New Roman"/>
              </w:rPr>
            </w:pPr>
            <w:r w:rsidRPr="00AE0FF6">
              <w:rPr>
                <w:rFonts w:ascii="Times New Roman" w:hAnsi="Times New Roman" w:cs="Times New Roman"/>
              </w:rPr>
              <w:t>727 familias</w:t>
            </w:r>
          </w:p>
        </w:tc>
      </w:tr>
      <w:tr w:rsidR="00AE0FF6" w:rsidRPr="00F74BD6" w14:paraId="45CE1F51" w14:textId="77777777" w:rsidTr="00EF7335">
        <w:trPr>
          <w:trHeight w:val="320"/>
          <w:jc w:val="center"/>
        </w:trPr>
        <w:tc>
          <w:tcPr>
            <w:tcW w:w="3681" w:type="dxa"/>
            <w:vAlign w:val="center"/>
          </w:tcPr>
          <w:p w14:paraId="1AFFD9C9" w14:textId="06A88CC3" w:rsidR="00AE0FF6" w:rsidRPr="00F74BD6" w:rsidRDefault="00AE0FF6" w:rsidP="00AE0FF6">
            <w:pPr>
              <w:pStyle w:val="NoSpacing"/>
              <w:rPr>
                <w:rFonts w:ascii="Times New Roman" w:hAnsi="Times New Roman" w:cs="Times New Roman"/>
              </w:rPr>
            </w:pPr>
            <w:r w:rsidRPr="00AE0FF6">
              <w:rPr>
                <w:rFonts w:ascii="Times New Roman" w:hAnsi="Times New Roman" w:cs="Times New Roman"/>
              </w:rPr>
              <w:t xml:space="preserve">7. Entrega de instrumentos sobre lineamientos para la consolidación del Corredor Biológico Sostenible “Cuyamel-Omoa” Punta de Manabique entre los países de Guatemala y Honduras. </w:t>
            </w:r>
          </w:p>
        </w:tc>
        <w:tc>
          <w:tcPr>
            <w:tcW w:w="2977" w:type="dxa"/>
            <w:vAlign w:val="center"/>
          </w:tcPr>
          <w:p w14:paraId="6452BCEC" w14:textId="3824E6B4" w:rsidR="00AE0FF6" w:rsidRPr="00F74BD6" w:rsidRDefault="00AE0FF6" w:rsidP="00AE0FF6">
            <w:pPr>
              <w:pStyle w:val="NoSpacing"/>
              <w:jc w:val="center"/>
              <w:rPr>
                <w:rFonts w:ascii="Times New Roman" w:hAnsi="Times New Roman" w:cs="Times New Roman"/>
              </w:rPr>
            </w:pPr>
            <w:r>
              <w:rPr>
                <w:rFonts w:ascii="Times New Roman" w:hAnsi="Times New Roman" w:cs="Times New Roman"/>
              </w:rPr>
              <w:t>---------</w:t>
            </w:r>
          </w:p>
        </w:tc>
        <w:tc>
          <w:tcPr>
            <w:tcW w:w="2528" w:type="dxa"/>
            <w:vAlign w:val="center"/>
          </w:tcPr>
          <w:p w14:paraId="55269FD2" w14:textId="6DAFCDA5" w:rsidR="00AE0FF6" w:rsidRPr="00F74BD6" w:rsidRDefault="00AE0FF6" w:rsidP="00AE0FF6">
            <w:pPr>
              <w:pStyle w:val="NoSpacing"/>
              <w:jc w:val="center"/>
              <w:rPr>
                <w:rFonts w:ascii="Times New Roman" w:hAnsi="Times New Roman" w:cs="Times New Roman"/>
              </w:rPr>
            </w:pPr>
            <w:r w:rsidRPr="00AE0FF6">
              <w:rPr>
                <w:rFonts w:ascii="Times New Roman" w:hAnsi="Times New Roman" w:cs="Times New Roman"/>
              </w:rPr>
              <w:t>Guatemala/Honduras</w:t>
            </w:r>
          </w:p>
        </w:tc>
      </w:tr>
      <w:tr w:rsidR="00AE0FF6" w:rsidRPr="00F74BD6" w14:paraId="5A263FD2" w14:textId="77777777" w:rsidTr="00EF7335">
        <w:trPr>
          <w:trHeight w:val="303"/>
          <w:jc w:val="center"/>
        </w:trPr>
        <w:tc>
          <w:tcPr>
            <w:tcW w:w="3681" w:type="dxa"/>
            <w:vAlign w:val="center"/>
          </w:tcPr>
          <w:p w14:paraId="0F945313" w14:textId="4E083460" w:rsidR="00AE0FF6" w:rsidRPr="00F74BD6" w:rsidRDefault="00AE0FF6" w:rsidP="00AE0FF6">
            <w:pPr>
              <w:pStyle w:val="NoSpacing"/>
              <w:rPr>
                <w:rFonts w:ascii="Times New Roman" w:hAnsi="Times New Roman" w:cs="Times New Roman"/>
              </w:rPr>
            </w:pPr>
            <w:r w:rsidRPr="00AE0FF6">
              <w:rPr>
                <w:rFonts w:ascii="Times New Roman" w:hAnsi="Times New Roman" w:cs="Times New Roman"/>
              </w:rPr>
              <w:t>8. Liberación de 425,139 neonatos, con la eclosión del 91.74% según reporte de la Temporada de anidación 2020 – 2021.</w:t>
            </w:r>
          </w:p>
        </w:tc>
        <w:tc>
          <w:tcPr>
            <w:tcW w:w="2977" w:type="dxa"/>
            <w:vAlign w:val="center"/>
          </w:tcPr>
          <w:p w14:paraId="4843C1EA" w14:textId="2BCE2D27" w:rsidR="00AE0FF6" w:rsidRPr="00F74BD6" w:rsidRDefault="00AE0FF6" w:rsidP="00AE0FF6">
            <w:pPr>
              <w:pStyle w:val="NoSpacing"/>
              <w:jc w:val="center"/>
              <w:rPr>
                <w:rFonts w:ascii="Times New Roman" w:hAnsi="Times New Roman" w:cs="Times New Roman"/>
              </w:rPr>
            </w:pPr>
            <w:r w:rsidRPr="00AE0FF6">
              <w:rPr>
                <w:rFonts w:ascii="Times New Roman" w:hAnsi="Times New Roman" w:cs="Times New Roman"/>
              </w:rPr>
              <w:t>425,139 neonatos</w:t>
            </w:r>
          </w:p>
        </w:tc>
        <w:tc>
          <w:tcPr>
            <w:tcW w:w="2528" w:type="dxa"/>
            <w:vAlign w:val="center"/>
          </w:tcPr>
          <w:p w14:paraId="6A7308D2" w14:textId="637A80E5" w:rsidR="00AE0FF6" w:rsidRPr="00F74BD6" w:rsidRDefault="00AE0FF6" w:rsidP="00AE0FF6">
            <w:pPr>
              <w:pStyle w:val="NoSpacing"/>
              <w:jc w:val="center"/>
              <w:rPr>
                <w:rFonts w:ascii="Times New Roman" w:hAnsi="Times New Roman" w:cs="Times New Roman"/>
              </w:rPr>
            </w:pPr>
            <w:r w:rsidRPr="00AE0FF6">
              <w:rPr>
                <w:rFonts w:ascii="Times New Roman" w:hAnsi="Times New Roman" w:cs="Times New Roman"/>
              </w:rPr>
              <w:t>727 familias</w:t>
            </w:r>
          </w:p>
        </w:tc>
      </w:tr>
    </w:tbl>
    <w:p w14:paraId="7FC66DA1" w14:textId="329303CC" w:rsidR="00BA5A84" w:rsidRPr="00D61B69" w:rsidRDefault="00BA5A84" w:rsidP="00BA5A84">
      <w:pPr>
        <w:spacing w:line="276" w:lineRule="auto"/>
        <w:jc w:val="both"/>
        <w:rPr>
          <w:rFonts w:ascii="Times New Roman" w:eastAsia="Montserrat" w:hAnsi="Times New Roman" w:cs="Times New Roman"/>
          <w:sz w:val="18"/>
        </w:rPr>
      </w:pPr>
      <w:r w:rsidRPr="00D61B69">
        <w:rPr>
          <w:rFonts w:ascii="Times New Roman" w:eastAsia="Montserrat" w:hAnsi="Times New Roman" w:cs="Times New Roman"/>
          <w:b/>
          <w:bCs/>
          <w:sz w:val="18"/>
        </w:rPr>
        <w:t xml:space="preserve">       Fuente:</w:t>
      </w:r>
      <w:r w:rsidRPr="00D61B69">
        <w:rPr>
          <w:rFonts w:ascii="Times New Roman" w:eastAsia="Montserrat" w:hAnsi="Times New Roman" w:cs="Times New Roman"/>
          <w:sz w:val="18"/>
        </w:rPr>
        <w:t xml:space="preserve"> Elaboración propia</w:t>
      </w:r>
      <w:r w:rsidR="00CB5084">
        <w:rPr>
          <w:rFonts w:ascii="Times New Roman" w:eastAsia="Montserrat" w:hAnsi="Times New Roman" w:cs="Times New Roman"/>
          <w:sz w:val="18"/>
        </w:rPr>
        <w:t xml:space="preserve"> CONAP 2021. </w:t>
      </w:r>
    </w:p>
    <w:p w14:paraId="7A68A8AE" w14:textId="77777777" w:rsidR="00BA5A84" w:rsidRPr="00D61B69" w:rsidRDefault="00BA5A84" w:rsidP="00BA5A84">
      <w:pPr>
        <w:pBdr>
          <w:top w:val="nil"/>
          <w:left w:val="nil"/>
          <w:bottom w:val="nil"/>
          <w:right w:val="nil"/>
          <w:between w:val="nil"/>
        </w:pBdr>
        <w:spacing w:line="276" w:lineRule="auto"/>
        <w:jc w:val="both"/>
        <w:rPr>
          <w:rFonts w:ascii="Times New Roman" w:eastAsia="Montserrat" w:hAnsi="Times New Roman" w:cs="Times New Roman"/>
          <w:b/>
        </w:rPr>
      </w:pPr>
    </w:p>
    <w:p w14:paraId="1C1C0A55" w14:textId="77777777" w:rsidR="00BA5A84" w:rsidRPr="00A9045F" w:rsidRDefault="00BA5A84" w:rsidP="00A9045F">
      <w:pPr>
        <w:pStyle w:val="Heading2"/>
        <w:rPr>
          <w:rStyle w:val="Ninguno"/>
          <w:rFonts w:ascii="Arial" w:hAnsi="Arial"/>
          <w:b/>
          <w:bCs/>
          <w:color w:val="auto"/>
          <w:sz w:val="24"/>
          <w:szCs w:val="24"/>
        </w:rPr>
      </w:pPr>
      <w:bookmarkStart w:id="115" w:name="_Toc92180872"/>
      <w:r w:rsidRPr="00A9045F">
        <w:rPr>
          <w:rStyle w:val="Ninguno"/>
          <w:rFonts w:ascii="Arial" w:hAnsi="Arial"/>
          <w:b/>
          <w:bCs/>
          <w:color w:val="auto"/>
          <w:sz w:val="24"/>
          <w:szCs w:val="24"/>
        </w:rPr>
        <w:t>CONCLUSIONES</w:t>
      </w:r>
      <w:bookmarkEnd w:id="115"/>
    </w:p>
    <w:p w14:paraId="7AC520BD" w14:textId="6EF141AA" w:rsidR="00BA5A84" w:rsidRPr="00A9045F" w:rsidRDefault="00BA5A84" w:rsidP="00A9045F">
      <w:pPr>
        <w:pStyle w:val="Heading3"/>
        <w:jc w:val="both"/>
        <w:rPr>
          <w:rFonts w:ascii="Times New Roman" w:hAnsi="Times New Roman" w:cs="Times New Roman"/>
          <w:b/>
          <w:bCs/>
          <w:color w:val="auto"/>
        </w:rPr>
      </w:pPr>
      <w:bookmarkStart w:id="116" w:name="_Toc92180873"/>
      <w:r w:rsidRPr="00A9045F">
        <w:rPr>
          <w:rFonts w:ascii="Times New Roman" w:hAnsi="Times New Roman" w:cs="Times New Roman"/>
          <w:b/>
          <w:bCs/>
          <w:color w:val="auto"/>
        </w:rPr>
        <w:t>Explicación de las tendencias observadas en la ejecución presupuestaria.</w:t>
      </w:r>
      <w:bookmarkEnd w:id="116"/>
    </w:p>
    <w:p w14:paraId="6EF2EF12" w14:textId="77777777" w:rsidR="00A9045F" w:rsidRPr="00A9045F" w:rsidRDefault="00A9045F" w:rsidP="00A9045F">
      <w:pPr>
        <w:jc w:val="both"/>
        <w:rPr>
          <w:rFonts w:ascii="Times New Roman" w:eastAsia="Montserrat" w:hAnsi="Times New Roman" w:cs="Times New Roman"/>
          <w:sz w:val="24"/>
          <w:szCs w:val="28"/>
        </w:rPr>
      </w:pPr>
      <w:r w:rsidRPr="00A9045F">
        <w:rPr>
          <w:rFonts w:ascii="Times New Roman" w:eastAsia="Montserrat" w:hAnsi="Times New Roman" w:cs="Times New Roman"/>
          <w:sz w:val="24"/>
          <w:szCs w:val="28"/>
        </w:rPr>
        <w:t>En función de lo observado en cuanto a la ejecución presupuestaria, se observa que esta tiene un comportamiento menor a lo esperado, esto mismo derivado de la reorganización que fue realizada de manera institucional dentro del abastecimiento específico de las fuentes de financiamiento, ya que estas a su vez, en función de la coyuntura nacional derivada por la Pandemia COVID-19, se encuentran con deficiencias en el recaudo de ingresos que permitan financiar las acciones inherentes a este Consejo.</w:t>
      </w:r>
    </w:p>
    <w:p w14:paraId="78CA7A33" w14:textId="77777777" w:rsidR="00A9045F" w:rsidRPr="00A9045F" w:rsidRDefault="00A9045F" w:rsidP="00A9045F">
      <w:pPr>
        <w:jc w:val="both"/>
        <w:rPr>
          <w:rFonts w:ascii="Times New Roman" w:eastAsia="Montserrat" w:hAnsi="Times New Roman" w:cs="Times New Roman"/>
          <w:sz w:val="24"/>
          <w:szCs w:val="28"/>
        </w:rPr>
      </w:pPr>
      <w:r w:rsidRPr="00A9045F">
        <w:rPr>
          <w:rFonts w:ascii="Times New Roman" w:eastAsia="Montserrat" w:hAnsi="Times New Roman" w:cs="Times New Roman"/>
          <w:sz w:val="24"/>
          <w:szCs w:val="28"/>
        </w:rPr>
        <w:t xml:space="preserve">En consecuencia, de lo anterior, se han ejecutado gestiones pertinentes para el correcto abastecimiento del recurso financiero, que en materia corresponda, con la finalidad de dar viabilidad a todas las acciones, actividades, planes, u otras que promuevan, incidan y prioricen la función y finalidad de este Consejo, para beneficio de la sociedad guatemalteca. </w:t>
      </w:r>
    </w:p>
    <w:p w14:paraId="0ABEEFB1" w14:textId="77777777" w:rsidR="00A9045F" w:rsidRPr="00A9045F" w:rsidRDefault="00A9045F" w:rsidP="00A9045F">
      <w:pPr>
        <w:jc w:val="both"/>
        <w:rPr>
          <w:rFonts w:ascii="Times New Roman" w:eastAsia="Montserrat" w:hAnsi="Times New Roman" w:cs="Times New Roman"/>
          <w:sz w:val="24"/>
          <w:szCs w:val="28"/>
        </w:rPr>
      </w:pPr>
      <w:r w:rsidRPr="00A9045F">
        <w:rPr>
          <w:rFonts w:ascii="Times New Roman" w:eastAsia="Montserrat" w:hAnsi="Times New Roman" w:cs="Times New Roman"/>
          <w:sz w:val="24"/>
          <w:szCs w:val="28"/>
        </w:rPr>
        <w:t xml:space="preserve">Dada la relevancia de la institucionalidad del Consejo Nacional de Áreas Protegidas, en cuanto a la protección, conservación de la diversidad biológica para su mejor uso y beneficio de la sociedad, se realizan los ajustes presupuestarios que propendan no sólo la eficiencia en el Gasto Institucional, sino su transparencia y efectividad, para el cumplimiento de lo que en materia corresponda a este Consejo, esto mismo mediante la realización de acciones como: </w:t>
      </w:r>
      <w:r w:rsidRPr="00A9045F">
        <w:rPr>
          <w:rFonts w:ascii="Times New Roman" w:eastAsia="Montserrat" w:hAnsi="Times New Roman" w:cs="Times New Roman"/>
          <w:sz w:val="24"/>
          <w:szCs w:val="28"/>
        </w:rPr>
        <w:lastRenderedPageBreak/>
        <w:t>modificaciones presupuestarias en seguimiento a acciones relevantes, sustituciones de fuentes de financiamiento, utilización de recursos propios, utilización de saldos de caja, entre otras acciones, que lideren el buen desempeño y ejecución de la Institución, así como del beneficio que goza la sociedad guatemalteca mediante los servicios que presta la Institución.</w:t>
      </w:r>
    </w:p>
    <w:p w14:paraId="7785E5E6" w14:textId="731B126D" w:rsidR="00BA5A84" w:rsidRPr="00FC41F4" w:rsidRDefault="00BA5A84" w:rsidP="00FC41F4">
      <w:pPr>
        <w:pStyle w:val="Heading3"/>
        <w:jc w:val="both"/>
        <w:rPr>
          <w:rFonts w:ascii="Times New Roman" w:hAnsi="Times New Roman" w:cs="Times New Roman"/>
          <w:b/>
          <w:bCs/>
          <w:color w:val="auto"/>
        </w:rPr>
      </w:pPr>
      <w:bookmarkStart w:id="117" w:name="_Toc92180874"/>
      <w:r w:rsidRPr="00FC41F4">
        <w:rPr>
          <w:rFonts w:ascii="Times New Roman" w:hAnsi="Times New Roman" w:cs="Times New Roman"/>
          <w:b/>
          <w:bCs/>
          <w:color w:val="auto"/>
        </w:rPr>
        <w:t>Resultados de corto y mediano plazo alcanzados en el marco de la Política General de Gobierno.</w:t>
      </w:r>
      <w:bookmarkEnd w:id="117"/>
    </w:p>
    <w:p w14:paraId="709EE3FE" w14:textId="54BB677F" w:rsidR="00A9045F" w:rsidRDefault="00A9045F" w:rsidP="00A9045F">
      <w:pPr>
        <w:pBdr>
          <w:top w:val="nil"/>
          <w:left w:val="nil"/>
          <w:bottom w:val="nil"/>
          <w:right w:val="nil"/>
          <w:between w:val="nil"/>
        </w:pBdr>
        <w:spacing w:after="0"/>
        <w:jc w:val="both"/>
        <w:rPr>
          <w:rFonts w:ascii="Times New Roman" w:eastAsia="Montserrat" w:hAnsi="Times New Roman" w:cs="Times New Roman"/>
          <w:sz w:val="24"/>
          <w:szCs w:val="24"/>
        </w:rPr>
      </w:pPr>
      <w:r w:rsidRPr="00FC41F4">
        <w:rPr>
          <w:rFonts w:ascii="Times New Roman" w:eastAsia="Montserrat" w:hAnsi="Times New Roman" w:cs="Times New Roman"/>
          <w:sz w:val="24"/>
          <w:szCs w:val="24"/>
        </w:rPr>
        <w:t xml:space="preserve">El Consejo Nacional de Áreas Protegidas -CONAP- ha desarrollado acciones basadas en su mandato institucional referente a la Conservación de la Diversidad Biológica y al resguardo de la Áreas Protegidas a nivel nacional la cual encaminan sus logros para el cumplimiento de la PGG en el Pilar 4. Estado Responsable, Transparente y Efectivo </w:t>
      </w:r>
      <w:r w:rsidR="00FC41F4" w:rsidRPr="00FC41F4">
        <w:rPr>
          <w:rFonts w:ascii="Times New Roman" w:eastAsia="Montserrat" w:hAnsi="Times New Roman" w:cs="Times New Roman"/>
          <w:sz w:val="24"/>
          <w:szCs w:val="24"/>
        </w:rPr>
        <w:t xml:space="preserve">logrando el objetivo de conservación y protección para el uso sostenible y con ello preservar para las futuras generación. </w:t>
      </w:r>
      <w:r w:rsidRPr="00FC41F4">
        <w:rPr>
          <w:rFonts w:ascii="Times New Roman" w:eastAsia="Montserrat" w:hAnsi="Times New Roman" w:cs="Times New Roman"/>
          <w:sz w:val="24"/>
          <w:szCs w:val="24"/>
        </w:rPr>
        <w:t xml:space="preserve"> </w:t>
      </w:r>
    </w:p>
    <w:p w14:paraId="347E5D9C" w14:textId="77777777" w:rsidR="00FC41F4" w:rsidRPr="00FC41F4" w:rsidRDefault="00FC41F4" w:rsidP="00A9045F">
      <w:pPr>
        <w:pBdr>
          <w:top w:val="nil"/>
          <w:left w:val="nil"/>
          <w:bottom w:val="nil"/>
          <w:right w:val="nil"/>
          <w:between w:val="nil"/>
        </w:pBdr>
        <w:spacing w:after="0"/>
        <w:jc w:val="both"/>
        <w:rPr>
          <w:rFonts w:ascii="Times New Roman" w:eastAsia="Montserrat" w:hAnsi="Times New Roman" w:cs="Times New Roman"/>
          <w:sz w:val="24"/>
          <w:szCs w:val="24"/>
        </w:rPr>
      </w:pPr>
    </w:p>
    <w:p w14:paraId="66D1907A" w14:textId="6EDA07C7" w:rsidR="00BA5A84" w:rsidRPr="00FC41F4" w:rsidRDefault="00BA5A84" w:rsidP="00FC41F4">
      <w:pPr>
        <w:pStyle w:val="Heading3"/>
        <w:jc w:val="both"/>
        <w:rPr>
          <w:rFonts w:ascii="Times New Roman" w:hAnsi="Times New Roman" w:cs="Times New Roman"/>
          <w:b/>
          <w:bCs/>
          <w:color w:val="auto"/>
        </w:rPr>
      </w:pPr>
      <w:bookmarkStart w:id="118" w:name="_Toc92180875"/>
      <w:r w:rsidRPr="00FC41F4">
        <w:rPr>
          <w:rFonts w:ascii="Times New Roman" w:hAnsi="Times New Roman" w:cs="Times New Roman"/>
          <w:b/>
          <w:bCs/>
          <w:color w:val="auto"/>
        </w:rPr>
        <w:t>Medidas o acciones aplicadas para transparentar la ejecución del gasto público y combatir la corrupción.</w:t>
      </w:r>
      <w:bookmarkEnd w:id="118"/>
      <w:r w:rsidRPr="00FC41F4">
        <w:rPr>
          <w:rFonts w:ascii="Times New Roman" w:hAnsi="Times New Roman" w:cs="Times New Roman"/>
          <w:b/>
          <w:bCs/>
          <w:color w:val="auto"/>
        </w:rPr>
        <w:t xml:space="preserve">  </w:t>
      </w:r>
    </w:p>
    <w:p w14:paraId="3D6962E4" w14:textId="26DFA145" w:rsidR="00FC41F4" w:rsidRPr="007B09A5" w:rsidRDefault="00FC41F4" w:rsidP="00FC41F4">
      <w:pPr>
        <w:pBdr>
          <w:top w:val="nil"/>
          <w:left w:val="nil"/>
          <w:bottom w:val="nil"/>
          <w:right w:val="nil"/>
          <w:between w:val="nil"/>
        </w:pBdr>
        <w:spacing w:after="0"/>
        <w:jc w:val="both"/>
        <w:rPr>
          <w:rFonts w:ascii="Times New Roman" w:eastAsia="Montserrat" w:hAnsi="Times New Roman" w:cs="Times New Roman"/>
          <w:sz w:val="24"/>
          <w:szCs w:val="24"/>
        </w:rPr>
      </w:pPr>
      <w:r w:rsidRPr="007B09A5">
        <w:rPr>
          <w:rFonts w:ascii="Times New Roman" w:eastAsia="Montserrat" w:hAnsi="Times New Roman" w:cs="Times New Roman"/>
          <w:sz w:val="24"/>
          <w:szCs w:val="24"/>
        </w:rPr>
        <w:t>El Consejo Nacional de Áreas Protegidas</w:t>
      </w:r>
      <w:r w:rsidR="007B09A5">
        <w:rPr>
          <w:rFonts w:ascii="Times New Roman" w:eastAsia="Montserrat" w:hAnsi="Times New Roman" w:cs="Times New Roman"/>
          <w:sz w:val="24"/>
          <w:szCs w:val="24"/>
        </w:rPr>
        <w:t>,</w:t>
      </w:r>
      <w:r w:rsidRPr="007B09A5">
        <w:rPr>
          <w:rFonts w:ascii="Times New Roman" w:eastAsia="Montserrat" w:hAnsi="Times New Roman" w:cs="Times New Roman"/>
          <w:sz w:val="24"/>
          <w:szCs w:val="24"/>
        </w:rPr>
        <w:t xml:space="preserve"> ha adoptado como medidas de transparencia: La Simplificación de Trámites, con la implementación de bancarización de servicios que presta a usuarios para el correcto uso de los recursos naturales y el aprovechamiento de beneficio para la sociedad.</w:t>
      </w:r>
    </w:p>
    <w:p w14:paraId="660B58F5" w14:textId="77777777" w:rsidR="0093468C" w:rsidRPr="00D61B69" w:rsidRDefault="0093468C" w:rsidP="00FC41F4">
      <w:pPr>
        <w:pBdr>
          <w:top w:val="nil"/>
          <w:left w:val="nil"/>
          <w:bottom w:val="nil"/>
          <w:right w:val="nil"/>
          <w:between w:val="nil"/>
        </w:pBdr>
        <w:spacing w:after="0"/>
        <w:jc w:val="both"/>
        <w:rPr>
          <w:rFonts w:ascii="Times New Roman" w:eastAsia="Montserrat" w:hAnsi="Times New Roman" w:cs="Times New Roman"/>
        </w:rPr>
      </w:pPr>
    </w:p>
    <w:p w14:paraId="10A09621" w14:textId="77777777" w:rsidR="00BA5A84" w:rsidRPr="0093468C" w:rsidRDefault="00BA5A84" w:rsidP="0093468C">
      <w:pPr>
        <w:pStyle w:val="Heading3"/>
        <w:jc w:val="both"/>
        <w:rPr>
          <w:rFonts w:ascii="Times New Roman" w:hAnsi="Times New Roman" w:cs="Times New Roman"/>
          <w:b/>
          <w:bCs/>
          <w:color w:val="auto"/>
        </w:rPr>
      </w:pPr>
      <w:bookmarkStart w:id="119" w:name="_Toc92180876"/>
      <w:r w:rsidRPr="0093468C">
        <w:rPr>
          <w:rFonts w:ascii="Times New Roman" w:hAnsi="Times New Roman" w:cs="Times New Roman"/>
          <w:b/>
          <w:bCs/>
          <w:color w:val="auto"/>
        </w:rPr>
        <w:t>Indicación de los desafíos institucionales.</w:t>
      </w:r>
      <w:bookmarkEnd w:id="119"/>
    </w:p>
    <w:p w14:paraId="385572C0" w14:textId="23A2A0D9" w:rsidR="0010126E" w:rsidRDefault="007B09A5" w:rsidP="001555E7">
      <w:pPr>
        <w:jc w:val="both"/>
      </w:pPr>
      <w:r w:rsidRPr="007B09A5">
        <w:rPr>
          <w:rFonts w:ascii="Times New Roman" w:eastAsia="Montserrat" w:hAnsi="Times New Roman" w:cs="Times New Roman"/>
          <w:sz w:val="24"/>
          <w:szCs w:val="24"/>
        </w:rPr>
        <w:t>Desarrollo de actividades encaminadas al cumplimiento de metas institucionales</w:t>
      </w:r>
      <w:r>
        <w:rPr>
          <w:rFonts w:ascii="Times New Roman" w:eastAsia="Montserrat" w:hAnsi="Times New Roman" w:cs="Times New Roman"/>
          <w:sz w:val="24"/>
          <w:szCs w:val="24"/>
        </w:rPr>
        <w:t xml:space="preserve"> </w:t>
      </w:r>
      <w:r w:rsidRPr="007B09A5">
        <w:rPr>
          <w:rFonts w:ascii="Times New Roman" w:eastAsia="Montserrat" w:hAnsi="Times New Roman" w:cs="Times New Roman"/>
          <w:sz w:val="24"/>
          <w:szCs w:val="24"/>
        </w:rPr>
        <w:t>y</w:t>
      </w:r>
      <w:r>
        <w:rPr>
          <w:rFonts w:ascii="Times New Roman" w:eastAsia="Montserrat" w:hAnsi="Times New Roman" w:cs="Times New Roman"/>
          <w:sz w:val="24"/>
          <w:szCs w:val="24"/>
        </w:rPr>
        <w:t xml:space="preserve"> </w:t>
      </w:r>
      <w:r w:rsidRPr="007B09A5">
        <w:rPr>
          <w:rFonts w:ascii="Times New Roman" w:eastAsia="Montserrat" w:hAnsi="Times New Roman" w:cs="Times New Roman"/>
          <w:sz w:val="24"/>
          <w:szCs w:val="24"/>
        </w:rPr>
        <w:t>compromisos internacionales referentes a temas de diversidad biológica y áreas protegidas.</w:t>
      </w:r>
    </w:p>
    <w:sectPr w:rsidR="0010126E">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74C" w14:textId="77777777" w:rsidR="00997B52" w:rsidRDefault="00997B52">
      <w:pPr>
        <w:spacing w:after="0" w:line="240" w:lineRule="auto"/>
      </w:pPr>
      <w:r>
        <w:separator/>
      </w:r>
    </w:p>
  </w:endnote>
  <w:endnote w:type="continuationSeparator" w:id="0">
    <w:p w14:paraId="1C3AEC11" w14:textId="77777777" w:rsidR="00997B52" w:rsidRDefault="0099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749033471"/>
      <w:docPartObj>
        <w:docPartGallery w:val="Page Numbers (Bottom of Page)"/>
        <w:docPartUnique/>
      </w:docPartObj>
    </w:sdtPr>
    <w:sdtEndPr/>
    <w:sdtContent>
      <w:p w14:paraId="14C9FFF4" w14:textId="77777777" w:rsidR="0086794F" w:rsidRPr="007B3CD6" w:rsidRDefault="00F471A4" w:rsidP="007B3CD6">
        <w:pPr>
          <w:pStyle w:val="Footer"/>
          <w:jc w:val="right"/>
          <w:rPr>
            <w:rFonts w:asciiTheme="majorHAnsi" w:hAnsiTheme="majorHAnsi"/>
          </w:rPr>
        </w:pPr>
        <w:r w:rsidRPr="00E560CE">
          <w:rPr>
            <w:rFonts w:asciiTheme="majorHAnsi" w:hAnsiTheme="majorHAnsi"/>
            <w:noProof/>
            <w:lang w:eastAsia="es-GT"/>
          </w:rPr>
          <mc:AlternateContent>
            <mc:Choice Requires="wps">
              <w:drawing>
                <wp:anchor distT="0" distB="0" distL="114300" distR="114300" simplePos="0" relativeHeight="251659264" behindDoc="0" locked="0" layoutInCell="1" allowOverlap="1" wp14:anchorId="10289470" wp14:editId="7FD3561E">
                  <wp:simplePos x="0" y="0"/>
                  <wp:positionH relativeFrom="rightMargin">
                    <wp:posOffset>165735</wp:posOffset>
                  </wp:positionH>
                  <wp:positionV relativeFrom="bottomMargin">
                    <wp:posOffset>147320</wp:posOffset>
                  </wp:positionV>
                  <wp:extent cx="762000" cy="3810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ontserrat" w:eastAsiaTheme="majorEastAsia" w:hAnsi="Montserrat" w:cstheme="majorBidi"/>
                                  <w:b/>
                                  <w:color w:val="00B0F0"/>
                                  <w:sz w:val="48"/>
                                  <w:szCs w:val="48"/>
                                </w:rPr>
                                <w:id w:val="365570967"/>
                              </w:sdtPr>
                              <w:sdtEndPr>
                                <w:rPr>
                                  <w:sz w:val="28"/>
                                  <w:szCs w:val="28"/>
                                </w:rPr>
                              </w:sdtEndPr>
                              <w:sdtContent>
                                <w:sdt>
                                  <w:sdtPr>
                                    <w:rPr>
                                      <w:rFonts w:ascii="Montserrat" w:eastAsiaTheme="majorEastAsia" w:hAnsi="Montserrat" w:cstheme="majorBidi"/>
                                      <w:b/>
                                      <w:color w:val="00B0F0"/>
                                      <w:sz w:val="28"/>
                                      <w:szCs w:val="28"/>
                                    </w:rPr>
                                    <w:id w:val="-2057227968"/>
                                  </w:sdtPr>
                                  <w:sdtEndPr/>
                                  <w:sdtContent>
                                    <w:p w14:paraId="2D4854F0" w14:textId="77777777" w:rsidR="0086794F" w:rsidRPr="00E560CE" w:rsidRDefault="00F471A4">
                                      <w:pPr>
                                        <w:jc w:val="center"/>
                                        <w:rPr>
                                          <w:rFonts w:ascii="Montserrat" w:eastAsiaTheme="majorEastAsia" w:hAnsi="Montserrat" w:cstheme="majorBidi"/>
                                          <w:b/>
                                          <w:color w:val="00B0F0"/>
                                          <w:sz w:val="28"/>
                                          <w:szCs w:val="28"/>
                                        </w:rPr>
                                      </w:pPr>
                                      <w:r w:rsidRPr="00E560CE">
                                        <w:rPr>
                                          <w:rFonts w:ascii="Montserrat" w:eastAsiaTheme="minorEastAsia" w:hAnsi="Montserrat" w:cs="Times New Roman"/>
                                          <w:b/>
                                          <w:color w:val="00B0F0"/>
                                          <w:sz w:val="28"/>
                                          <w:szCs w:val="28"/>
                                        </w:rPr>
                                        <w:fldChar w:fldCharType="begin"/>
                                      </w:r>
                                      <w:r w:rsidRPr="00E560CE">
                                        <w:rPr>
                                          <w:rFonts w:ascii="Montserrat" w:hAnsi="Montserrat"/>
                                          <w:b/>
                                          <w:color w:val="00B0F0"/>
                                          <w:sz w:val="28"/>
                                          <w:szCs w:val="28"/>
                                        </w:rPr>
                                        <w:instrText>PAGE   \* MERGEFORMAT</w:instrText>
                                      </w:r>
                                      <w:r w:rsidRPr="00E560CE">
                                        <w:rPr>
                                          <w:rFonts w:ascii="Montserrat" w:eastAsiaTheme="minorEastAsia" w:hAnsi="Montserrat" w:cs="Times New Roman"/>
                                          <w:b/>
                                          <w:color w:val="00B0F0"/>
                                          <w:sz w:val="28"/>
                                          <w:szCs w:val="28"/>
                                        </w:rPr>
                                        <w:fldChar w:fldCharType="separate"/>
                                      </w:r>
                                      <w:r w:rsidR="005541C6" w:rsidRPr="005541C6">
                                        <w:rPr>
                                          <w:rFonts w:ascii="Montserrat" w:eastAsiaTheme="majorEastAsia" w:hAnsi="Montserrat" w:cstheme="majorBidi"/>
                                          <w:b/>
                                          <w:noProof/>
                                          <w:color w:val="00B0F0"/>
                                          <w:sz w:val="28"/>
                                          <w:szCs w:val="28"/>
                                          <w:lang w:val="es-ES"/>
                                        </w:rPr>
                                        <w:t>4</w:t>
                                      </w:r>
                                      <w:r w:rsidRPr="00E560CE">
                                        <w:rPr>
                                          <w:rFonts w:ascii="Montserrat" w:eastAsiaTheme="majorEastAsia" w:hAnsi="Montserrat" w:cstheme="majorBidi"/>
                                          <w:b/>
                                          <w:color w:val="00B0F0"/>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9470" id="Rectángulo 11" o:spid="_x0000_s1031" style="position:absolute;left:0;text-align:left;margin-left:13.05pt;margin-top:11.6pt;width:60pt;height:30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" stroked="f">
                  <v:textbox>
                    <w:txbxContent>
                      <w:sdt>
                        <w:sdtPr>
                          <w:rPr>
                            <w:rFonts w:ascii="Montserrat" w:eastAsiaTheme="majorEastAsia" w:hAnsi="Montserrat" w:cstheme="majorBidi"/>
                            <w:b/>
                            <w:color w:val="00B0F0"/>
                            <w:sz w:val="48"/>
                            <w:szCs w:val="48"/>
                          </w:rPr>
                          <w:id w:val="365570967"/>
                        </w:sdtPr>
                        <w:sdtEndPr>
                          <w:rPr>
                            <w:sz w:val="28"/>
                            <w:szCs w:val="28"/>
                          </w:rPr>
                        </w:sdtEndPr>
                        <w:sdtContent>
                          <w:sdt>
                            <w:sdtPr>
                              <w:rPr>
                                <w:rFonts w:ascii="Montserrat" w:eastAsiaTheme="majorEastAsia" w:hAnsi="Montserrat" w:cstheme="majorBidi"/>
                                <w:b/>
                                <w:color w:val="00B0F0"/>
                                <w:sz w:val="28"/>
                                <w:szCs w:val="28"/>
                              </w:rPr>
                              <w:id w:val="-2057227968"/>
                            </w:sdtPr>
                            <w:sdtEndPr/>
                            <w:sdtContent>
                              <w:p w14:paraId="2D4854F0" w14:textId="77777777" w:rsidR="0086794F" w:rsidRPr="00E560CE" w:rsidRDefault="00F471A4">
                                <w:pPr>
                                  <w:jc w:val="center"/>
                                  <w:rPr>
                                    <w:rFonts w:ascii="Montserrat" w:eastAsiaTheme="majorEastAsia" w:hAnsi="Montserrat" w:cstheme="majorBidi"/>
                                    <w:b/>
                                    <w:color w:val="00B0F0"/>
                                    <w:sz w:val="28"/>
                                    <w:szCs w:val="28"/>
                                  </w:rPr>
                                </w:pPr>
                                <w:r w:rsidRPr="00E560CE">
                                  <w:rPr>
                                    <w:rFonts w:ascii="Montserrat" w:eastAsiaTheme="minorEastAsia" w:hAnsi="Montserrat" w:cs="Times New Roman"/>
                                    <w:b/>
                                    <w:color w:val="00B0F0"/>
                                    <w:sz w:val="28"/>
                                    <w:szCs w:val="28"/>
                                  </w:rPr>
                                  <w:fldChar w:fldCharType="begin"/>
                                </w:r>
                                <w:r w:rsidRPr="00E560CE">
                                  <w:rPr>
                                    <w:rFonts w:ascii="Montserrat" w:hAnsi="Montserrat"/>
                                    <w:b/>
                                    <w:color w:val="00B0F0"/>
                                    <w:sz w:val="28"/>
                                    <w:szCs w:val="28"/>
                                  </w:rPr>
                                  <w:instrText>PAGE   \* MERGEFORMAT</w:instrText>
                                </w:r>
                                <w:r w:rsidRPr="00E560CE">
                                  <w:rPr>
                                    <w:rFonts w:ascii="Montserrat" w:eastAsiaTheme="minorEastAsia" w:hAnsi="Montserrat" w:cs="Times New Roman"/>
                                    <w:b/>
                                    <w:color w:val="00B0F0"/>
                                    <w:sz w:val="28"/>
                                    <w:szCs w:val="28"/>
                                  </w:rPr>
                                  <w:fldChar w:fldCharType="separate"/>
                                </w:r>
                                <w:r w:rsidR="005541C6" w:rsidRPr="005541C6">
                                  <w:rPr>
                                    <w:rFonts w:ascii="Montserrat" w:eastAsiaTheme="majorEastAsia" w:hAnsi="Montserrat" w:cstheme="majorBidi"/>
                                    <w:b/>
                                    <w:noProof/>
                                    <w:color w:val="00B0F0"/>
                                    <w:sz w:val="28"/>
                                    <w:szCs w:val="28"/>
                                    <w:lang w:val="es-ES"/>
                                  </w:rPr>
                                  <w:t>4</w:t>
                                </w:r>
                                <w:r w:rsidRPr="00E560CE">
                                  <w:rPr>
                                    <w:rFonts w:ascii="Montserrat" w:eastAsiaTheme="majorEastAsia" w:hAnsi="Montserrat" w:cstheme="majorBidi"/>
                                    <w:b/>
                                    <w:color w:val="00B0F0"/>
                                    <w:sz w:val="28"/>
                                    <w:szCs w:val="2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E3DD" w14:textId="77777777" w:rsidR="00997B52" w:rsidRDefault="00997B52">
      <w:pPr>
        <w:spacing w:after="0" w:line="240" w:lineRule="auto"/>
      </w:pPr>
      <w:r>
        <w:separator/>
      </w:r>
    </w:p>
  </w:footnote>
  <w:footnote w:type="continuationSeparator" w:id="0">
    <w:p w14:paraId="6282476E" w14:textId="77777777" w:rsidR="00997B52" w:rsidRDefault="00997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BCB57"/>
    <w:multiLevelType w:val="singleLevel"/>
    <w:tmpl w:val="A69BCB5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B59757E5"/>
    <w:multiLevelType w:val="singleLevel"/>
    <w:tmpl w:val="B59757E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6A319F6"/>
    <w:multiLevelType w:val="singleLevel"/>
    <w:tmpl w:val="06A319F6"/>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2F93696B"/>
    <w:multiLevelType w:val="hybridMultilevel"/>
    <w:tmpl w:val="AC52321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3003C7A"/>
    <w:multiLevelType w:val="hybridMultilevel"/>
    <w:tmpl w:val="C0D88F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B32796E"/>
    <w:multiLevelType w:val="hybridMultilevel"/>
    <w:tmpl w:val="8A963DC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5A1E64C1"/>
    <w:multiLevelType w:val="singleLevel"/>
    <w:tmpl w:val="5A1E64C1"/>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35624C"/>
    <w:multiLevelType w:val="hybridMultilevel"/>
    <w:tmpl w:val="0AC21F20"/>
    <w:lvl w:ilvl="0" w:tplc="10ECAB70">
      <w:start w:val="1"/>
      <w:numFmt w:val="decimal"/>
      <w:lvlText w:val="%1."/>
      <w:lvlJc w:val="left"/>
      <w:pPr>
        <w:ind w:left="360" w:hanging="360"/>
      </w:pPr>
      <w:rPr>
        <w:rFonts w:hint="default"/>
        <w:b/>
        <w:color w:val="00B0F0"/>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6DE42490"/>
    <w:multiLevelType w:val="hybridMultilevel"/>
    <w:tmpl w:val="C0D88F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83A0985"/>
    <w:multiLevelType w:val="hybridMultilevel"/>
    <w:tmpl w:val="FC3E77C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7D2E1B29"/>
    <w:multiLevelType w:val="hybridMultilevel"/>
    <w:tmpl w:val="F1EC830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0"/>
  </w:num>
  <w:num w:numId="5">
    <w:abstractNumId w:val="8"/>
  </w:num>
  <w:num w:numId="6">
    <w:abstractNumId w:val="1"/>
  </w:num>
  <w:num w:numId="7">
    <w:abstractNumId w:val="0"/>
  </w:num>
  <w:num w:numId="8">
    <w:abstractNumId w:val="2"/>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GT" w:vendorID="64" w:dllVersion="4096" w:nlCheck="1" w:checkStyle="0"/>
  <w:activeWritingStyle w:appName="MSWord" w:lang="es-CR" w:vendorID="64" w:dllVersion="4096" w:nlCheck="1" w:checkStyle="0"/>
  <w:activeWritingStyle w:appName="MSWord" w:lang="es-ES" w:vendorID="64" w:dllVersion="4096" w:nlCheck="1" w:checkStyle="0"/>
  <w:activeWritingStyle w:appName="MSWord" w:lang="es-GT" w:vendorID="64" w:dllVersion="0" w:nlCheck="1" w:checkStyle="0"/>
  <w:activeWritingStyle w:appName="MSWord" w:lang="es-C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02"/>
    <w:rsid w:val="00014C5E"/>
    <w:rsid w:val="000617B8"/>
    <w:rsid w:val="00062473"/>
    <w:rsid w:val="00074D7F"/>
    <w:rsid w:val="000849B5"/>
    <w:rsid w:val="000914B8"/>
    <w:rsid w:val="000B1065"/>
    <w:rsid w:val="000C3FCE"/>
    <w:rsid w:val="000D0139"/>
    <w:rsid w:val="000D2EAB"/>
    <w:rsid w:val="000E4CF7"/>
    <w:rsid w:val="000F1C4C"/>
    <w:rsid w:val="000F39F5"/>
    <w:rsid w:val="0010126E"/>
    <w:rsid w:val="001039F5"/>
    <w:rsid w:val="00104F3A"/>
    <w:rsid w:val="001067F0"/>
    <w:rsid w:val="00115E33"/>
    <w:rsid w:val="001206CC"/>
    <w:rsid w:val="00133528"/>
    <w:rsid w:val="001349EB"/>
    <w:rsid w:val="0013705E"/>
    <w:rsid w:val="00144971"/>
    <w:rsid w:val="001510AC"/>
    <w:rsid w:val="0015238C"/>
    <w:rsid w:val="00152F00"/>
    <w:rsid w:val="001555E7"/>
    <w:rsid w:val="00162447"/>
    <w:rsid w:val="001651B7"/>
    <w:rsid w:val="0018119B"/>
    <w:rsid w:val="00183C97"/>
    <w:rsid w:val="0018435A"/>
    <w:rsid w:val="001A1FAA"/>
    <w:rsid w:val="001A4410"/>
    <w:rsid w:val="001B3788"/>
    <w:rsid w:val="001B77EE"/>
    <w:rsid w:val="001C6E6F"/>
    <w:rsid w:val="001D3D0D"/>
    <w:rsid w:val="001D6AB3"/>
    <w:rsid w:val="001E3FC5"/>
    <w:rsid w:val="001F3CBE"/>
    <w:rsid w:val="001F43E5"/>
    <w:rsid w:val="002336FD"/>
    <w:rsid w:val="002544D5"/>
    <w:rsid w:val="00297279"/>
    <w:rsid w:val="002A54CA"/>
    <w:rsid w:val="002B6C72"/>
    <w:rsid w:val="002C6628"/>
    <w:rsid w:val="002D1F9D"/>
    <w:rsid w:val="002D4180"/>
    <w:rsid w:val="002D6282"/>
    <w:rsid w:val="00302A07"/>
    <w:rsid w:val="0030564F"/>
    <w:rsid w:val="00317EDA"/>
    <w:rsid w:val="0032066B"/>
    <w:rsid w:val="00322692"/>
    <w:rsid w:val="00340168"/>
    <w:rsid w:val="003836DA"/>
    <w:rsid w:val="003A28A2"/>
    <w:rsid w:val="003A7236"/>
    <w:rsid w:val="003B43B8"/>
    <w:rsid w:val="003E7F29"/>
    <w:rsid w:val="003F2940"/>
    <w:rsid w:val="003F5419"/>
    <w:rsid w:val="0042500F"/>
    <w:rsid w:val="004376B9"/>
    <w:rsid w:val="00455292"/>
    <w:rsid w:val="00471677"/>
    <w:rsid w:val="00475A3C"/>
    <w:rsid w:val="00477B74"/>
    <w:rsid w:val="00484577"/>
    <w:rsid w:val="004A0F95"/>
    <w:rsid w:val="004A43B7"/>
    <w:rsid w:val="004B669F"/>
    <w:rsid w:val="004C3E60"/>
    <w:rsid w:val="004D6E6F"/>
    <w:rsid w:val="004F3A9A"/>
    <w:rsid w:val="004F4758"/>
    <w:rsid w:val="004F5C56"/>
    <w:rsid w:val="005016F5"/>
    <w:rsid w:val="005068F5"/>
    <w:rsid w:val="005129DC"/>
    <w:rsid w:val="00512AA2"/>
    <w:rsid w:val="00517797"/>
    <w:rsid w:val="005207D8"/>
    <w:rsid w:val="00547CBB"/>
    <w:rsid w:val="00550E6C"/>
    <w:rsid w:val="005541C6"/>
    <w:rsid w:val="00556BC1"/>
    <w:rsid w:val="00562AE7"/>
    <w:rsid w:val="00572DFF"/>
    <w:rsid w:val="00574669"/>
    <w:rsid w:val="005A1A08"/>
    <w:rsid w:val="005A69CC"/>
    <w:rsid w:val="005B27F0"/>
    <w:rsid w:val="005C79D0"/>
    <w:rsid w:val="005E0CD2"/>
    <w:rsid w:val="005E5E72"/>
    <w:rsid w:val="0060049F"/>
    <w:rsid w:val="00604FCA"/>
    <w:rsid w:val="00611342"/>
    <w:rsid w:val="00612330"/>
    <w:rsid w:val="006310E8"/>
    <w:rsid w:val="006404FF"/>
    <w:rsid w:val="00640801"/>
    <w:rsid w:val="0064423E"/>
    <w:rsid w:val="0067354E"/>
    <w:rsid w:val="006758BC"/>
    <w:rsid w:val="00682BD6"/>
    <w:rsid w:val="00684F4D"/>
    <w:rsid w:val="00690018"/>
    <w:rsid w:val="006B3B2D"/>
    <w:rsid w:val="00715E40"/>
    <w:rsid w:val="00730EF4"/>
    <w:rsid w:val="00744FEF"/>
    <w:rsid w:val="00762671"/>
    <w:rsid w:val="00770A75"/>
    <w:rsid w:val="00786EC9"/>
    <w:rsid w:val="007A1F02"/>
    <w:rsid w:val="007B09A5"/>
    <w:rsid w:val="007B6BAB"/>
    <w:rsid w:val="007D1822"/>
    <w:rsid w:val="00812DFC"/>
    <w:rsid w:val="00813F95"/>
    <w:rsid w:val="00817410"/>
    <w:rsid w:val="00841393"/>
    <w:rsid w:val="008478FA"/>
    <w:rsid w:val="00862F2B"/>
    <w:rsid w:val="00885438"/>
    <w:rsid w:val="00896DF5"/>
    <w:rsid w:val="008A6A55"/>
    <w:rsid w:val="008C6D7C"/>
    <w:rsid w:val="008D053D"/>
    <w:rsid w:val="008D358A"/>
    <w:rsid w:val="008D41C9"/>
    <w:rsid w:val="009055D9"/>
    <w:rsid w:val="0093468C"/>
    <w:rsid w:val="00934EAF"/>
    <w:rsid w:val="009358DC"/>
    <w:rsid w:val="00944203"/>
    <w:rsid w:val="0095016F"/>
    <w:rsid w:val="0095128F"/>
    <w:rsid w:val="009726BD"/>
    <w:rsid w:val="00994677"/>
    <w:rsid w:val="00997B52"/>
    <w:rsid w:val="009A1C1A"/>
    <w:rsid w:val="009A7E29"/>
    <w:rsid w:val="009B3FDA"/>
    <w:rsid w:val="009C09BA"/>
    <w:rsid w:val="009C0A19"/>
    <w:rsid w:val="009C2805"/>
    <w:rsid w:val="009D068B"/>
    <w:rsid w:val="00A36DED"/>
    <w:rsid w:val="00A52842"/>
    <w:rsid w:val="00A54B1B"/>
    <w:rsid w:val="00A566CF"/>
    <w:rsid w:val="00A8162C"/>
    <w:rsid w:val="00A822B5"/>
    <w:rsid w:val="00A825C2"/>
    <w:rsid w:val="00A87661"/>
    <w:rsid w:val="00A9045F"/>
    <w:rsid w:val="00AA1013"/>
    <w:rsid w:val="00AA52C1"/>
    <w:rsid w:val="00AB6356"/>
    <w:rsid w:val="00AE0FF6"/>
    <w:rsid w:val="00AE322C"/>
    <w:rsid w:val="00AF1702"/>
    <w:rsid w:val="00AF6A3F"/>
    <w:rsid w:val="00B15D29"/>
    <w:rsid w:val="00B3106F"/>
    <w:rsid w:val="00B53C5C"/>
    <w:rsid w:val="00B70B43"/>
    <w:rsid w:val="00B75B88"/>
    <w:rsid w:val="00B75FBF"/>
    <w:rsid w:val="00B76C17"/>
    <w:rsid w:val="00B8163B"/>
    <w:rsid w:val="00BA586F"/>
    <w:rsid w:val="00BA5A84"/>
    <w:rsid w:val="00BA7A94"/>
    <w:rsid w:val="00BC11E5"/>
    <w:rsid w:val="00BD29F0"/>
    <w:rsid w:val="00BD6BF5"/>
    <w:rsid w:val="00C01F04"/>
    <w:rsid w:val="00C0650E"/>
    <w:rsid w:val="00C06882"/>
    <w:rsid w:val="00C10FA6"/>
    <w:rsid w:val="00C13F5E"/>
    <w:rsid w:val="00C36E10"/>
    <w:rsid w:val="00C525D3"/>
    <w:rsid w:val="00C56FF1"/>
    <w:rsid w:val="00C62F59"/>
    <w:rsid w:val="00C778DD"/>
    <w:rsid w:val="00C90ED0"/>
    <w:rsid w:val="00CA04E7"/>
    <w:rsid w:val="00CA38B2"/>
    <w:rsid w:val="00CA63F2"/>
    <w:rsid w:val="00CB5084"/>
    <w:rsid w:val="00CB578F"/>
    <w:rsid w:val="00CC06C0"/>
    <w:rsid w:val="00CC7923"/>
    <w:rsid w:val="00CD5180"/>
    <w:rsid w:val="00CD6313"/>
    <w:rsid w:val="00CF316D"/>
    <w:rsid w:val="00D07C7D"/>
    <w:rsid w:val="00D13D30"/>
    <w:rsid w:val="00D25B6D"/>
    <w:rsid w:val="00D33066"/>
    <w:rsid w:val="00D411CE"/>
    <w:rsid w:val="00D52E8D"/>
    <w:rsid w:val="00D64F3F"/>
    <w:rsid w:val="00D678D7"/>
    <w:rsid w:val="00D7333D"/>
    <w:rsid w:val="00D73E63"/>
    <w:rsid w:val="00D75D39"/>
    <w:rsid w:val="00D83B0A"/>
    <w:rsid w:val="00D85FFE"/>
    <w:rsid w:val="00D8793E"/>
    <w:rsid w:val="00D92674"/>
    <w:rsid w:val="00DA10F7"/>
    <w:rsid w:val="00DB3C2C"/>
    <w:rsid w:val="00DC2C49"/>
    <w:rsid w:val="00DC6BB8"/>
    <w:rsid w:val="00DE4303"/>
    <w:rsid w:val="00E23DB2"/>
    <w:rsid w:val="00E2687C"/>
    <w:rsid w:val="00E36F33"/>
    <w:rsid w:val="00E47A60"/>
    <w:rsid w:val="00E5297B"/>
    <w:rsid w:val="00E5576F"/>
    <w:rsid w:val="00E843C5"/>
    <w:rsid w:val="00E85DE4"/>
    <w:rsid w:val="00EA32C9"/>
    <w:rsid w:val="00EA7455"/>
    <w:rsid w:val="00EB69A0"/>
    <w:rsid w:val="00EB6F1F"/>
    <w:rsid w:val="00EC6A28"/>
    <w:rsid w:val="00EE1DF2"/>
    <w:rsid w:val="00EF2448"/>
    <w:rsid w:val="00EF2B92"/>
    <w:rsid w:val="00F11302"/>
    <w:rsid w:val="00F11900"/>
    <w:rsid w:val="00F142C4"/>
    <w:rsid w:val="00F471A4"/>
    <w:rsid w:val="00F51C17"/>
    <w:rsid w:val="00F6526B"/>
    <w:rsid w:val="00F74BD6"/>
    <w:rsid w:val="00F84B9A"/>
    <w:rsid w:val="00FC41F4"/>
    <w:rsid w:val="00FD326A"/>
    <w:rsid w:val="00FE629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AF48"/>
  <w15:chartTrackingRefBased/>
  <w15:docId w15:val="{9402BE29-8C51-4EB2-A420-391C3DAA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Cuerpo"/>
    <w:link w:val="Heading1Char"/>
    <w:uiPriority w:val="9"/>
    <w:qFormat/>
    <w:rsid w:val="00BA5A84"/>
    <w:pPr>
      <w:keepNext/>
      <w:keepLines/>
      <w:spacing w:before="240" w:after="0"/>
      <w:outlineLvl w:val="0"/>
    </w:pPr>
    <w:rPr>
      <w:rFonts w:ascii="Calibri Light" w:eastAsia="Arial Unicode MS" w:hAnsi="Calibri Light" w:cs="Arial Unicode MS"/>
      <w:color w:val="2F5496"/>
      <w:sz w:val="32"/>
      <w:szCs w:val="32"/>
      <w:u w:color="2F5496"/>
      <w:lang w:eastAsia="es-GT"/>
    </w:rPr>
  </w:style>
  <w:style w:type="paragraph" w:styleId="Heading2">
    <w:name w:val="heading 2"/>
    <w:basedOn w:val="Normal"/>
    <w:next w:val="Normal"/>
    <w:link w:val="Heading2Char"/>
    <w:uiPriority w:val="9"/>
    <w:unhideWhenUsed/>
    <w:qFormat/>
    <w:rsid w:val="002C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43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3D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1702"/>
    <w:pPr>
      <w:spacing w:after="0" w:line="240" w:lineRule="auto"/>
    </w:pPr>
    <w:rPr>
      <w:rFonts w:eastAsiaTheme="minorEastAsia"/>
      <w:lang w:eastAsia="es-GT"/>
    </w:rPr>
  </w:style>
  <w:style w:type="character" w:customStyle="1" w:styleId="NoSpacingChar">
    <w:name w:val="No Spacing Char"/>
    <w:basedOn w:val="DefaultParagraphFont"/>
    <w:link w:val="NoSpacing"/>
    <w:uiPriority w:val="1"/>
    <w:rsid w:val="00AF1702"/>
    <w:rPr>
      <w:rFonts w:eastAsiaTheme="minorEastAsia"/>
      <w:lang w:eastAsia="es-GT"/>
    </w:rPr>
  </w:style>
  <w:style w:type="paragraph" w:styleId="ListParagraph">
    <w:name w:val="List Paragraph"/>
    <w:basedOn w:val="Normal"/>
    <w:uiPriority w:val="34"/>
    <w:qFormat/>
    <w:rsid w:val="00BA5A84"/>
    <w:pPr>
      <w:spacing w:after="200" w:line="276" w:lineRule="auto"/>
      <w:ind w:left="720"/>
      <w:contextualSpacing/>
    </w:pPr>
    <w:rPr>
      <w:rFonts w:ascii="Arial" w:hAnsi="Arial"/>
      <w:sz w:val="24"/>
      <w:lang w:val="es-CR"/>
    </w:rPr>
  </w:style>
  <w:style w:type="paragraph" w:styleId="Footer">
    <w:name w:val="footer"/>
    <w:basedOn w:val="Normal"/>
    <w:link w:val="FooterChar"/>
    <w:uiPriority w:val="99"/>
    <w:unhideWhenUsed/>
    <w:rsid w:val="00BA5A84"/>
    <w:pPr>
      <w:tabs>
        <w:tab w:val="center" w:pos="4252"/>
        <w:tab w:val="right" w:pos="8504"/>
      </w:tabs>
      <w:spacing w:after="0" w:line="240" w:lineRule="auto"/>
    </w:pPr>
    <w:rPr>
      <w:rFonts w:eastAsiaTheme="minorEastAsia"/>
      <w:sz w:val="24"/>
      <w:szCs w:val="24"/>
      <w:lang w:eastAsia="es-ES"/>
    </w:rPr>
  </w:style>
  <w:style w:type="character" w:customStyle="1" w:styleId="FooterChar">
    <w:name w:val="Footer Char"/>
    <w:basedOn w:val="DefaultParagraphFont"/>
    <w:link w:val="Footer"/>
    <w:uiPriority w:val="99"/>
    <w:rsid w:val="00BA5A84"/>
    <w:rPr>
      <w:rFonts w:eastAsiaTheme="minorEastAsia"/>
      <w:sz w:val="24"/>
      <w:szCs w:val="24"/>
      <w:lang w:eastAsia="es-ES"/>
    </w:rPr>
  </w:style>
  <w:style w:type="paragraph" w:styleId="Caption">
    <w:name w:val="caption"/>
    <w:basedOn w:val="Normal"/>
    <w:next w:val="Normal"/>
    <w:uiPriority w:val="35"/>
    <w:unhideWhenUsed/>
    <w:qFormat/>
    <w:rsid w:val="00BA5A84"/>
    <w:pPr>
      <w:spacing w:after="200" w:line="240" w:lineRule="auto"/>
    </w:pPr>
    <w:rPr>
      <w:rFonts w:eastAsiaTheme="minorEastAsia"/>
      <w:i/>
      <w:iCs/>
      <w:color w:val="44546A" w:themeColor="text2"/>
      <w:sz w:val="18"/>
      <w:szCs w:val="18"/>
      <w:lang w:eastAsia="es-ES"/>
    </w:rPr>
  </w:style>
  <w:style w:type="table" w:styleId="TableGrid">
    <w:name w:val="Table Grid"/>
    <w:basedOn w:val="TableNormal"/>
    <w:uiPriority w:val="59"/>
    <w:rsid w:val="00BA5A84"/>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A84"/>
    <w:rPr>
      <w:rFonts w:ascii="Calibri Light" w:eastAsia="Arial Unicode MS" w:hAnsi="Calibri Light" w:cs="Arial Unicode MS"/>
      <w:color w:val="2F5496"/>
      <w:sz w:val="32"/>
      <w:szCs w:val="32"/>
      <w:u w:color="2F5496"/>
      <w:lang w:eastAsia="es-GT"/>
    </w:rPr>
  </w:style>
  <w:style w:type="paragraph" w:customStyle="1" w:styleId="Cuerpo">
    <w:name w:val="Cuerpo"/>
    <w:qFormat/>
    <w:rsid w:val="00BA5A84"/>
    <w:rPr>
      <w:rFonts w:ascii="Calibri" w:eastAsia="Arial Unicode MS" w:hAnsi="Calibri" w:cs="Arial Unicode MS"/>
      <w:color w:val="000000"/>
      <w:u w:color="000000"/>
      <w:lang w:val="de-DE" w:eastAsia="es-GT"/>
    </w:rPr>
  </w:style>
  <w:style w:type="character" w:customStyle="1" w:styleId="Ninguno">
    <w:name w:val="Ninguno"/>
    <w:rsid w:val="00BA5A84"/>
    <w:rPr>
      <w:lang w:val="de-DE"/>
    </w:rPr>
  </w:style>
  <w:style w:type="paragraph" w:styleId="TOCHeading">
    <w:name w:val="TOC Heading"/>
    <w:basedOn w:val="Heading1"/>
    <w:next w:val="Normal"/>
    <w:uiPriority w:val="39"/>
    <w:unhideWhenUsed/>
    <w:qFormat/>
    <w:rsid w:val="001E3FC5"/>
    <w:pPr>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1E3FC5"/>
    <w:pPr>
      <w:spacing w:after="100"/>
    </w:pPr>
  </w:style>
  <w:style w:type="character" w:styleId="Hyperlink">
    <w:name w:val="Hyperlink"/>
    <w:basedOn w:val="DefaultParagraphFont"/>
    <w:uiPriority w:val="99"/>
    <w:unhideWhenUsed/>
    <w:rsid w:val="001E3FC5"/>
    <w:rPr>
      <w:color w:val="0563C1" w:themeColor="hyperlink"/>
      <w:u w:val="single"/>
    </w:rPr>
  </w:style>
  <w:style w:type="character" w:customStyle="1" w:styleId="Heading2Char">
    <w:name w:val="Heading 2 Char"/>
    <w:basedOn w:val="DefaultParagraphFont"/>
    <w:link w:val="Heading2"/>
    <w:uiPriority w:val="9"/>
    <w:rsid w:val="002C66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C6628"/>
    <w:rPr>
      <w:b/>
      <w:bCs/>
    </w:rPr>
  </w:style>
  <w:style w:type="character" w:customStyle="1" w:styleId="Heading3Char">
    <w:name w:val="Heading 3 Char"/>
    <w:basedOn w:val="DefaultParagraphFont"/>
    <w:link w:val="Heading3"/>
    <w:uiPriority w:val="9"/>
    <w:rsid w:val="003B43B8"/>
    <w:rPr>
      <w:rFonts w:asciiTheme="majorHAnsi" w:eastAsiaTheme="majorEastAsia" w:hAnsiTheme="majorHAnsi" w:cstheme="majorBidi"/>
      <w:color w:val="1F4D78" w:themeColor="accent1" w:themeShade="7F"/>
      <w:sz w:val="24"/>
      <w:szCs w:val="24"/>
    </w:rPr>
  </w:style>
  <w:style w:type="paragraph" w:customStyle="1" w:styleId="has-text-align-justify">
    <w:name w:val="has-text-align-justify"/>
    <w:basedOn w:val="Normal"/>
    <w:rsid w:val="003B43B8"/>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Emphasis">
    <w:name w:val="Emphasis"/>
    <w:basedOn w:val="DefaultParagraphFont"/>
    <w:uiPriority w:val="20"/>
    <w:qFormat/>
    <w:rsid w:val="003B43B8"/>
    <w:rPr>
      <w:i/>
      <w:iCs/>
    </w:rPr>
  </w:style>
  <w:style w:type="paragraph" w:customStyle="1" w:styleId="has-text-align-center">
    <w:name w:val="has-text-align-center"/>
    <w:basedOn w:val="Normal"/>
    <w:rsid w:val="003B43B8"/>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OC2">
    <w:name w:val="toc 2"/>
    <w:basedOn w:val="Normal"/>
    <w:next w:val="Normal"/>
    <w:autoRedefine/>
    <w:uiPriority w:val="39"/>
    <w:unhideWhenUsed/>
    <w:rsid w:val="00FD326A"/>
    <w:pPr>
      <w:spacing w:after="100"/>
      <w:ind w:left="220"/>
    </w:pPr>
  </w:style>
  <w:style w:type="paragraph" w:styleId="TOC3">
    <w:name w:val="toc 3"/>
    <w:basedOn w:val="Normal"/>
    <w:next w:val="Normal"/>
    <w:autoRedefine/>
    <w:uiPriority w:val="39"/>
    <w:unhideWhenUsed/>
    <w:rsid w:val="00FD326A"/>
    <w:pPr>
      <w:spacing w:after="100"/>
      <w:ind w:left="440"/>
    </w:pPr>
  </w:style>
  <w:style w:type="character" w:customStyle="1" w:styleId="Heading4Char">
    <w:name w:val="Heading 4 Char"/>
    <w:basedOn w:val="DefaultParagraphFont"/>
    <w:link w:val="Heading4"/>
    <w:uiPriority w:val="9"/>
    <w:rsid w:val="00E23DB2"/>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70A7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CommentReference">
    <w:name w:val="annotation reference"/>
    <w:basedOn w:val="DefaultParagraphFont"/>
    <w:uiPriority w:val="99"/>
    <w:semiHidden/>
    <w:unhideWhenUsed/>
    <w:rsid w:val="00EF2448"/>
    <w:rPr>
      <w:sz w:val="16"/>
      <w:szCs w:val="16"/>
    </w:rPr>
  </w:style>
  <w:style w:type="paragraph" w:styleId="CommentText">
    <w:name w:val="annotation text"/>
    <w:basedOn w:val="Normal"/>
    <w:link w:val="CommentTextChar"/>
    <w:uiPriority w:val="99"/>
    <w:semiHidden/>
    <w:unhideWhenUsed/>
    <w:rsid w:val="00EF2448"/>
    <w:pPr>
      <w:spacing w:line="240" w:lineRule="auto"/>
    </w:pPr>
    <w:rPr>
      <w:sz w:val="20"/>
      <w:szCs w:val="20"/>
    </w:rPr>
  </w:style>
  <w:style w:type="character" w:customStyle="1" w:styleId="CommentTextChar">
    <w:name w:val="Comment Text Char"/>
    <w:basedOn w:val="DefaultParagraphFont"/>
    <w:link w:val="CommentText"/>
    <w:uiPriority w:val="99"/>
    <w:semiHidden/>
    <w:rsid w:val="00EF24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725">
      <w:bodyDiv w:val="1"/>
      <w:marLeft w:val="0"/>
      <w:marRight w:val="0"/>
      <w:marTop w:val="0"/>
      <w:marBottom w:val="0"/>
      <w:divBdr>
        <w:top w:val="none" w:sz="0" w:space="0" w:color="auto"/>
        <w:left w:val="none" w:sz="0" w:space="0" w:color="auto"/>
        <w:bottom w:val="none" w:sz="0" w:space="0" w:color="auto"/>
        <w:right w:val="none" w:sz="0" w:space="0" w:color="auto"/>
      </w:divBdr>
    </w:div>
    <w:div w:id="433403532">
      <w:bodyDiv w:val="1"/>
      <w:marLeft w:val="0"/>
      <w:marRight w:val="0"/>
      <w:marTop w:val="0"/>
      <w:marBottom w:val="0"/>
      <w:divBdr>
        <w:top w:val="none" w:sz="0" w:space="0" w:color="auto"/>
        <w:left w:val="none" w:sz="0" w:space="0" w:color="auto"/>
        <w:bottom w:val="none" w:sz="0" w:space="0" w:color="auto"/>
        <w:right w:val="none" w:sz="0" w:space="0" w:color="auto"/>
      </w:divBdr>
    </w:div>
    <w:div w:id="760878053">
      <w:bodyDiv w:val="1"/>
      <w:marLeft w:val="0"/>
      <w:marRight w:val="0"/>
      <w:marTop w:val="0"/>
      <w:marBottom w:val="0"/>
      <w:divBdr>
        <w:top w:val="none" w:sz="0" w:space="0" w:color="auto"/>
        <w:left w:val="none" w:sz="0" w:space="0" w:color="auto"/>
        <w:bottom w:val="none" w:sz="0" w:space="0" w:color="auto"/>
        <w:right w:val="none" w:sz="0" w:space="0" w:color="auto"/>
      </w:divBdr>
    </w:div>
    <w:div w:id="1545169453">
      <w:bodyDiv w:val="1"/>
      <w:marLeft w:val="0"/>
      <w:marRight w:val="0"/>
      <w:marTop w:val="0"/>
      <w:marBottom w:val="0"/>
      <w:divBdr>
        <w:top w:val="none" w:sz="0" w:space="0" w:color="auto"/>
        <w:left w:val="none" w:sz="0" w:space="0" w:color="auto"/>
        <w:bottom w:val="none" w:sz="0" w:space="0" w:color="auto"/>
        <w:right w:val="none" w:sz="0" w:space="0" w:color="auto"/>
      </w:divBdr>
    </w:div>
    <w:div w:id="18226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image" Target="media/image6.emf"/><Relationship Id="rId26"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5.png"/><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package" Target="embeddings/Microsoft_Excel_Worksheet3.xlsx"/><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hart" Target="charts/chart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yra.valle\Downloads\Cuadros%20de%20III%20Informe%20de%20Rendici&#243;n%20de%20Cuentas%20CONAP_UDAF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yra.valle\Downloads\Cuadros%20de%20III%20Informe%20de%20Rendici&#243;n%20de%20Cuentas%20CONAP_UDAF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yra.valle\Downloads\Cuadros%20de%20III%20Informe%20de%20Rendici&#243;n%20de%20Cuentas%20CONAP_UDAF_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s-GT"/>
              <a:t>Ejecución Presupuestaria por Grupo de Gasto</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es-G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por grupo de Gasto'!$C$2</c:f>
              <c:strCache>
                <c:ptCount val="1"/>
                <c:pt idx="0">
                  <c:v>ASIGNADO</c:v>
                </c:pt>
              </c:strCache>
            </c:strRef>
          </c:tx>
          <c:spPr>
            <a:solidFill>
              <a:srgbClr val="00B050"/>
            </a:solidFill>
            <a:ln w="9525" cap="flat" cmpd="sng" algn="ctr">
              <a:solidFill>
                <a:schemeClr val="accent1">
                  <a:shade val="95000"/>
                </a:schemeClr>
              </a:solidFill>
              <a:round/>
            </a:ln>
            <a:effectLst/>
            <a:sp3d contourW="9525">
              <a:contourClr>
                <a:schemeClr val="accent1">
                  <a:shade val="95000"/>
                </a:schemeClr>
              </a:contourClr>
            </a:sp3d>
          </c:spPr>
          <c:invertIfNegative val="0"/>
          <c:cat>
            <c:multiLvlStrRef>
              <c:f>'Ejecución por grupo de Gasto'!$A$3:$B$9</c:f>
              <c:multiLvlStrCache>
                <c:ptCount val="7"/>
                <c:lvl>
                  <c:pt idx="0">
                    <c:v>SERVICIOS PERSONALES</c:v>
                  </c:pt>
                  <c:pt idx="1">
                    <c:v>SERVICIOS NO PERSONALES</c:v>
                  </c:pt>
                  <c:pt idx="2">
                    <c:v>MATERIALES Y SUMINISTROS</c:v>
                  </c:pt>
                  <c:pt idx="3">
                    <c:v>PROPIEDAD, PLANTA, EQUIPO E INTANGIBLES</c:v>
                  </c:pt>
                  <c:pt idx="4">
                    <c:v>TRANSFERENCIAS CORRIENTES</c:v>
                  </c:pt>
                  <c:pt idx="5">
                    <c:v>TRANSFERENCIAS DE CAPITAL</c:v>
                  </c:pt>
                  <c:pt idx="6">
                    <c:v>ASIGNACIONES GLOBALES</c:v>
                  </c:pt>
                </c:lvl>
                <c:lvl>
                  <c:pt idx="0">
                    <c:v>000</c:v>
                  </c:pt>
                  <c:pt idx="1">
                    <c:v>100</c:v>
                  </c:pt>
                  <c:pt idx="2">
                    <c:v>200</c:v>
                  </c:pt>
                  <c:pt idx="3">
                    <c:v>300</c:v>
                  </c:pt>
                  <c:pt idx="4">
                    <c:v>400</c:v>
                  </c:pt>
                  <c:pt idx="5">
                    <c:v>500</c:v>
                  </c:pt>
                  <c:pt idx="6">
                    <c:v>900</c:v>
                  </c:pt>
                </c:lvl>
              </c:multiLvlStrCache>
            </c:multiLvlStrRef>
          </c:cat>
          <c:val>
            <c:numRef>
              <c:f>'Ejecución por grupo de Gasto'!$C$3:$C$9</c:f>
              <c:numCache>
                <c:formatCode>_("Q"* #,##0.00_);_("Q"* \(#,##0.00\);_("Q"* "-"??_);_(@_)</c:formatCode>
                <c:ptCount val="7"/>
                <c:pt idx="0">
                  <c:v>73421520</c:v>
                </c:pt>
                <c:pt idx="1">
                  <c:v>22141182</c:v>
                </c:pt>
                <c:pt idx="2">
                  <c:v>16588233</c:v>
                </c:pt>
                <c:pt idx="3">
                  <c:v>1051000</c:v>
                </c:pt>
                <c:pt idx="4">
                  <c:v>8991787</c:v>
                </c:pt>
                <c:pt idx="5">
                  <c:v>0</c:v>
                </c:pt>
                <c:pt idx="6">
                  <c:v>806278</c:v>
                </c:pt>
              </c:numCache>
            </c:numRef>
          </c:val>
          <c:extLst>
            <c:ext xmlns:c16="http://schemas.microsoft.com/office/drawing/2014/chart" uri="{C3380CC4-5D6E-409C-BE32-E72D297353CC}">
              <c16:uniqueId val="{00000000-B8D9-4741-84D4-CBD1F9D4F2D1}"/>
            </c:ext>
          </c:extLst>
        </c:ser>
        <c:ser>
          <c:idx val="1"/>
          <c:order val="1"/>
          <c:tx>
            <c:strRef>
              <c:f>'Ejecución por grupo de Gasto'!$D$2</c:f>
              <c:strCache>
                <c:ptCount val="1"/>
                <c:pt idx="0">
                  <c:v>VIGENTE</c:v>
                </c:pt>
              </c:strCache>
            </c:strRef>
          </c:tx>
          <c:spPr>
            <a:solidFill>
              <a:srgbClr val="002060"/>
            </a:solidFill>
            <a:ln w="9525" cap="flat" cmpd="sng" algn="ctr">
              <a:solidFill>
                <a:srgbClr val="002060"/>
              </a:solidFill>
              <a:round/>
            </a:ln>
            <a:effectLst/>
            <a:sp3d contourW="9525">
              <a:contourClr>
                <a:srgbClr val="002060"/>
              </a:contourClr>
            </a:sp3d>
          </c:spPr>
          <c:invertIfNegative val="0"/>
          <c:cat>
            <c:multiLvlStrRef>
              <c:f>'Ejecución por grupo de Gasto'!$A$3:$B$9</c:f>
              <c:multiLvlStrCache>
                <c:ptCount val="7"/>
                <c:lvl>
                  <c:pt idx="0">
                    <c:v>SERVICIOS PERSONALES</c:v>
                  </c:pt>
                  <c:pt idx="1">
                    <c:v>SERVICIOS NO PERSONALES</c:v>
                  </c:pt>
                  <c:pt idx="2">
                    <c:v>MATERIALES Y SUMINISTROS</c:v>
                  </c:pt>
                  <c:pt idx="3">
                    <c:v>PROPIEDAD, PLANTA, EQUIPO E INTANGIBLES</c:v>
                  </c:pt>
                  <c:pt idx="4">
                    <c:v>TRANSFERENCIAS CORRIENTES</c:v>
                  </c:pt>
                  <c:pt idx="5">
                    <c:v>TRANSFERENCIAS DE CAPITAL</c:v>
                  </c:pt>
                  <c:pt idx="6">
                    <c:v>ASIGNACIONES GLOBALES</c:v>
                  </c:pt>
                </c:lvl>
                <c:lvl>
                  <c:pt idx="0">
                    <c:v>000</c:v>
                  </c:pt>
                  <c:pt idx="1">
                    <c:v>100</c:v>
                  </c:pt>
                  <c:pt idx="2">
                    <c:v>200</c:v>
                  </c:pt>
                  <c:pt idx="3">
                    <c:v>300</c:v>
                  </c:pt>
                  <c:pt idx="4">
                    <c:v>400</c:v>
                  </c:pt>
                  <c:pt idx="5">
                    <c:v>500</c:v>
                  </c:pt>
                  <c:pt idx="6">
                    <c:v>900</c:v>
                  </c:pt>
                </c:lvl>
              </c:multiLvlStrCache>
            </c:multiLvlStrRef>
          </c:cat>
          <c:val>
            <c:numRef>
              <c:f>'Ejecución por grupo de Gasto'!$D$3:$D$9</c:f>
              <c:numCache>
                <c:formatCode>_("Q"* #,##0.00_);_("Q"* \(#,##0.00\);_("Q"* "-"??_);_(@_)</c:formatCode>
                <c:ptCount val="7"/>
                <c:pt idx="0">
                  <c:v>71626423</c:v>
                </c:pt>
                <c:pt idx="1">
                  <c:v>13805225</c:v>
                </c:pt>
                <c:pt idx="2">
                  <c:v>11769696</c:v>
                </c:pt>
                <c:pt idx="3">
                  <c:v>2005205</c:v>
                </c:pt>
                <c:pt idx="4">
                  <c:v>12586181</c:v>
                </c:pt>
                <c:pt idx="5">
                  <c:v>1118848</c:v>
                </c:pt>
                <c:pt idx="6">
                  <c:v>88422</c:v>
                </c:pt>
              </c:numCache>
            </c:numRef>
          </c:val>
          <c:extLst>
            <c:ext xmlns:c16="http://schemas.microsoft.com/office/drawing/2014/chart" uri="{C3380CC4-5D6E-409C-BE32-E72D297353CC}">
              <c16:uniqueId val="{00000001-B8D9-4741-84D4-CBD1F9D4F2D1}"/>
            </c:ext>
          </c:extLst>
        </c:ser>
        <c:ser>
          <c:idx val="2"/>
          <c:order val="2"/>
          <c:tx>
            <c:strRef>
              <c:f>'Ejecución por grupo de Gasto'!$E$2</c:f>
              <c:strCache>
                <c:ptCount val="1"/>
                <c:pt idx="0">
                  <c:v>EJECUTADO</c:v>
                </c:pt>
              </c:strCache>
            </c:strRef>
          </c:tx>
          <c:spPr>
            <a:solidFill>
              <a:srgbClr val="FF9900"/>
            </a:solidFill>
            <a:ln w="9525" cap="flat" cmpd="sng" algn="ctr">
              <a:solidFill>
                <a:schemeClr val="accent2"/>
              </a:solidFill>
              <a:round/>
            </a:ln>
            <a:effectLst/>
            <a:sp3d contourW="9525">
              <a:contourClr>
                <a:schemeClr val="accent2"/>
              </a:contourClr>
            </a:sp3d>
          </c:spPr>
          <c:invertIfNegative val="0"/>
          <c:cat>
            <c:multiLvlStrRef>
              <c:f>'Ejecución por grupo de Gasto'!$A$3:$B$9</c:f>
              <c:multiLvlStrCache>
                <c:ptCount val="7"/>
                <c:lvl>
                  <c:pt idx="0">
                    <c:v>SERVICIOS PERSONALES</c:v>
                  </c:pt>
                  <c:pt idx="1">
                    <c:v>SERVICIOS NO PERSONALES</c:v>
                  </c:pt>
                  <c:pt idx="2">
                    <c:v>MATERIALES Y SUMINISTROS</c:v>
                  </c:pt>
                  <c:pt idx="3">
                    <c:v>PROPIEDAD, PLANTA, EQUIPO E INTANGIBLES</c:v>
                  </c:pt>
                  <c:pt idx="4">
                    <c:v>TRANSFERENCIAS CORRIENTES</c:v>
                  </c:pt>
                  <c:pt idx="5">
                    <c:v>TRANSFERENCIAS DE CAPITAL</c:v>
                  </c:pt>
                  <c:pt idx="6">
                    <c:v>ASIGNACIONES GLOBALES</c:v>
                  </c:pt>
                </c:lvl>
                <c:lvl>
                  <c:pt idx="0">
                    <c:v>000</c:v>
                  </c:pt>
                  <c:pt idx="1">
                    <c:v>100</c:v>
                  </c:pt>
                  <c:pt idx="2">
                    <c:v>200</c:v>
                  </c:pt>
                  <c:pt idx="3">
                    <c:v>300</c:v>
                  </c:pt>
                  <c:pt idx="4">
                    <c:v>400</c:v>
                  </c:pt>
                  <c:pt idx="5">
                    <c:v>500</c:v>
                  </c:pt>
                  <c:pt idx="6">
                    <c:v>900</c:v>
                  </c:pt>
                </c:lvl>
              </c:multiLvlStrCache>
            </c:multiLvlStrRef>
          </c:cat>
          <c:val>
            <c:numRef>
              <c:f>'Ejecución por grupo de Gasto'!$E$3:$E$9</c:f>
              <c:numCache>
                <c:formatCode>_("Q"* #,##0.00_);_("Q"* \(#,##0.00\);_("Q"* "-"??_);_(@_)</c:formatCode>
                <c:ptCount val="7"/>
                <c:pt idx="0">
                  <c:v>69209092.760000005</c:v>
                </c:pt>
                <c:pt idx="1">
                  <c:v>9624764.8699999992</c:v>
                </c:pt>
                <c:pt idx="2">
                  <c:v>9190463.2799999993</c:v>
                </c:pt>
                <c:pt idx="3">
                  <c:v>493206.13</c:v>
                </c:pt>
                <c:pt idx="4">
                  <c:v>11964033.689999999</c:v>
                </c:pt>
                <c:pt idx="5">
                  <c:v>908891.05</c:v>
                </c:pt>
                <c:pt idx="6">
                  <c:v>88421.54</c:v>
                </c:pt>
              </c:numCache>
            </c:numRef>
          </c:val>
          <c:extLst>
            <c:ext xmlns:c16="http://schemas.microsoft.com/office/drawing/2014/chart" uri="{C3380CC4-5D6E-409C-BE32-E72D297353CC}">
              <c16:uniqueId val="{00000002-B8D9-4741-84D4-CBD1F9D4F2D1}"/>
            </c:ext>
          </c:extLst>
        </c:ser>
        <c:dLbls>
          <c:showLegendKey val="0"/>
          <c:showVal val="0"/>
          <c:showCatName val="0"/>
          <c:showSerName val="0"/>
          <c:showPercent val="0"/>
          <c:showBubbleSize val="0"/>
        </c:dLbls>
        <c:gapWidth val="150"/>
        <c:shape val="box"/>
        <c:axId val="533220200"/>
        <c:axId val="533218888"/>
        <c:axId val="0"/>
      </c:bar3DChart>
      <c:catAx>
        <c:axId val="533220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GT"/>
          </a:p>
        </c:txPr>
        <c:crossAx val="533218888"/>
        <c:crosses val="autoZero"/>
        <c:auto val="1"/>
        <c:lblAlgn val="ctr"/>
        <c:lblOffset val="100"/>
        <c:noMultiLvlLbl val="0"/>
      </c:catAx>
      <c:valAx>
        <c:axId val="533218888"/>
        <c:scaling>
          <c:orientation val="minMax"/>
        </c:scaling>
        <c:delete val="0"/>
        <c:axPos val="l"/>
        <c:majorGridlines>
          <c:spPr>
            <a:ln w="9525" cap="flat" cmpd="sng" algn="ctr">
              <a:solidFill>
                <a:schemeClr val="tx1">
                  <a:lumMod val="15000"/>
                  <a:lumOff val="85000"/>
                </a:schemeClr>
              </a:solidFill>
              <a:round/>
            </a:ln>
            <a:effectLst/>
          </c:spPr>
        </c:majorGridlines>
        <c:numFmt formatCode="_(&quot;Q&quot;* #,##0.00_);_(&quot;Q&quot;* \(#,##0.00\);_(&quot;Q&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crossAx val="53322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ysClr val="windowText" lastClr="000000"/>
                </a:solidFill>
                <a:latin typeface="+mj-lt"/>
                <a:ea typeface="+mj-ea"/>
                <a:cs typeface="+mj-cs"/>
              </a:defRPr>
            </a:pPr>
            <a:r>
              <a:rPr lang="es-GT"/>
              <a:t>Ejecución por Subclasificación</a:t>
            </a:r>
          </a:p>
        </c:rich>
      </c:tx>
      <c:overlay val="0"/>
      <c:spPr>
        <a:noFill/>
        <a:ln>
          <a:noFill/>
        </a:ln>
        <a:effectLst/>
      </c:spPr>
      <c:txPr>
        <a:bodyPr rot="0" spcFirstLastPara="1" vertOverflow="ellipsis" vert="horz" wrap="square" anchor="ctr" anchorCtr="1"/>
        <a:lstStyle/>
        <a:p>
          <a:pPr>
            <a:defRPr sz="2000" b="1" i="0" u="none" strike="noStrike" kern="1200" cap="none" spc="0" normalizeH="0" baseline="0">
              <a:solidFill>
                <a:sysClr val="windowText" lastClr="000000"/>
              </a:solidFill>
              <a:latin typeface="+mj-lt"/>
              <a:ea typeface="+mj-ea"/>
              <a:cs typeface="+mj-cs"/>
            </a:defRPr>
          </a:pPr>
          <a:endParaRPr lang="es-GT"/>
        </a:p>
      </c:txPr>
    </c:title>
    <c:autoTitleDeleted val="0"/>
    <c:plotArea>
      <c:layout/>
      <c:barChart>
        <c:barDir val="col"/>
        <c:grouping val="clustered"/>
        <c:varyColors val="0"/>
        <c:ser>
          <c:idx val="0"/>
          <c:order val="0"/>
          <c:tx>
            <c:strRef>
              <c:f>'Ejecución de la Inversión'!$K$2:$L$2</c:f>
              <c:strCache>
                <c:ptCount val="2"/>
                <c:pt idx="0">
                  <c:v>Equipamiento</c:v>
                </c:pt>
                <c:pt idx="1">
                  <c:v>320- Maquinaria y Equipo</c:v>
                </c:pt>
              </c:strCache>
            </c:strRef>
          </c:tx>
          <c:spPr>
            <a:solidFill>
              <a:srgbClr val="002060"/>
            </a:solidFill>
            <a:ln>
              <a:solidFill>
                <a:srgbClr val="002060"/>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'Ejecución de la Inversión'!$M$1:$O$1</c:f>
              <c:strCache>
                <c:ptCount val="3"/>
                <c:pt idx="0">
                  <c:v>Vigente</c:v>
                </c:pt>
                <c:pt idx="1">
                  <c:v>Ejecutado (Devengado)</c:v>
                </c:pt>
                <c:pt idx="2">
                  <c:v>Saldo por Ejecutar</c:v>
                </c:pt>
              </c:strCache>
            </c:strRef>
          </c:cat>
          <c:val>
            <c:numRef>
              <c:f>'Ejecución de la Inversión'!$M$2:$O$2</c:f>
              <c:numCache>
                <c:formatCode>_("Q"* #,##0.00_);_("Q"* \(#,##0.00\);_("Q"* "-"??_);_(@_)</c:formatCode>
                <c:ptCount val="3"/>
                <c:pt idx="0">
                  <c:v>2005205</c:v>
                </c:pt>
                <c:pt idx="1">
                  <c:v>493206.13</c:v>
                </c:pt>
                <c:pt idx="2">
                  <c:v>1047720.5</c:v>
                </c:pt>
              </c:numCache>
            </c:numRef>
          </c:val>
          <c:extLst>
            <c:ext xmlns:c16="http://schemas.microsoft.com/office/drawing/2014/chart" uri="{C3380CC4-5D6E-409C-BE32-E72D297353CC}">
              <c16:uniqueId val="{00000000-A008-4673-AB18-798E24099D04}"/>
            </c:ext>
          </c:extLst>
        </c:ser>
        <c:ser>
          <c:idx val="1"/>
          <c:order val="1"/>
          <c:tx>
            <c:strRef>
              <c:f>'Ejecución de la Inversión'!$K$3:$L$3</c:f>
              <c:strCache>
                <c:ptCount val="2"/>
                <c:pt idx="0">
                  <c:v>Transferencias Corrientes</c:v>
                </c:pt>
                <c:pt idx="1">
                  <c:v>520-Transferencias de Carácter Específico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G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'Ejecución de la Inversión'!$M$1:$O$1</c:f>
              <c:strCache>
                <c:ptCount val="3"/>
                <c:pt idx="0">
                  <c:v>Vigente</c:v>
                </c:pt>
                <c:pt idx="1">
                  <c:v>Ejecutado (Devengado)</c:v>
                </c:pt>
                <c:pt idx="2">
                  <c:v>Saldo por Ejecutar</c:v>
                </c:pt>
              </c:strCache>
            </c:strRef>
          </c:cat>
          <c:val>
            <c:numRef>
              <c:f>'Ejecución de la Inversión'!$M$3:$O$3</c:f>
              <c:numCache>
                <c:formatCode>_("Q"* #,##0.00_);_("Q"* \(#,##0.00\);_("Q"* "-"??_);_(@_)</c:formatCode>
                <c:ptCount val="3"/>
                <c:pt idx="0">
                  <c:v>1118848</c:v>
                </c:pt>
                <c:pt idx="1">
                  <c:v>908891.05</c:v>
                </c:pt>
                <c:pt idx="2">
                  <c:v>973848</c:v>
                </c:pt>
              </c:numCache>
            </c:numRef>
          </c:val>
          <c:extLst>
            <c:ext xmlns:c16="http://schemas.microsoft.com/office/drawing/2014/chart" uri="{C3380CC4-5D6E-409C-BE32-E72D297353CC}">
              <c16:uniqueId val="{00000001-A008-4673-AB18-798E24099D04}"/>
            </c:ext>
          </c:extLst>
        </c:ser>
        <c:dLbls>
          <c:dLblPos val="outEnd"/>
          <c:showLegendKey val="0"/>
          <c:showVal val="1"/>
          <c:showCatName val="0"/>
          <c:showSerName val="0"/>
          <c:showPercent val="0"/>
          <c:showBubbleSize val="0"/>
        </c:dLbls>
        <c:gapWidth val="50"/>
        <c:overlap val="-8"/>
        <c:axId val="698254432"/>
        <c:axId val="698256096"/>
      </c:barChart>
      <c:catAx>
        <c:axId val="6982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mn-lt"/>
                <a:ea typeface="+mn-ea"/>
                <a:cs typeface="+mn-cs"/>
              </a:defRPr>
            </a:pPr>
            <a:endParaRPr lang="es-GT"/>
          </a:p>
        </c:txPr>
        <c:crossAx val="698256096"/>
        <c:crosses val="autoZero"/>
        <c:auto val="1"/>
        <c:lblAlgn val="ctr"/>
        <c:lblOffset val="100"/>
        <c:noMultiLvlLbl val="0"/>
      </c:catAx>
      <c:valAx>
        <c:axId val="6982560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quot;* #,##0.00_);_(&quot;Q&quot;* \(#,##0.00\);_(&quot;Q&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crossAx val="698254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GT"/>
              <a:t>EJECUCION PRESUPUESTARIA POR FINALIDAD</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G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por Finalidad'!$B$3</c:f>
              <c:strCache>
                <c:ptCount val="1"/>
                <c:pt idx="0">
                  <c:v>SERVICIOS PÚBLICOS GENERALES</c:v>
                </c:pt>
              </c:strCache>
            </c:strRef>
          </c:tx>
          <c:spPr>
            <a:solidFill>
              <a:srgbClr val="002060"/>
            </a:solidFill>
            <a:ln>
              <a:solidFill>
                <a:srgbClr val="002060"/>
              </a:solidFill>
            </a:ln>
            <a:effectLst/>
            <a:sp3d>
              <a:contourClr>
                <a:srgbClr val="002060"/>
              </a:contourClr>
            </a:sp3d>
          </c:spPr>
          <c:invertIfNegative val="0"/>
          <c:dLbls>
            <c:dLbl>
              <c:idx val="0"/>
              <c:layout>
                <c:manualLayout>
                  <c:x val="-3.3015873015873061E-2"/>
                  <c:y val="-1.32538104705102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AE-4C24-8D92-B16A4F1EB9AE}"/>
                </c:ext>
              </c:extLst>
            </c:dLbl>
            <c:dLbl>
              <c:idx val="1"/>
              <c:layout>
                <c:manualLayout>
                  <c:x val="0"/>
                  <c:y val="-1.7671747294013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AE-4C24-8D92-B16A4F1EB9AE}"/>
                </c:ext>
              </c:extLst>
            </c:dLbl>
            <c:dLbl>
              <c:idx val="2"/>
              <c:layout>
                <c:manualLayout>
                  <c:x val="-2.5396825396825397E-3"/>
                  <c:y val="-1.3253810470510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AE-4C24-8D92-B16A4F1EB9AE}"/>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'Ejecución por Finalidad'!$D$2:$F$2</c:f>
              <c:strCache>
                <c:ptCount val="3"/>
                <c:pt idx="0">
                  <c:v>VIGENTE</c:v>
                </c:pt>
                <c:pt idx="1">
                  <c:v>EJECUTADO</c:v>
                </c:pt>
                <c:pt idx="2">
                  <c:v>SALDO</c:v>
                </c:pt>
              </c:strCache>
            </c:strRef>
          </c:cat>
          <c:val>
            <c:numRef>
              <c:f>'Ejecución por Finalidad'!$D$3:$F$3</c:f>
              <c:numCache>
                <c:formatCode>_("Q"* #,##0.00_);_("Q"* \(#,##0.00\);_("Q"* "-"??_);_(@_)</c:formatCode>
                <c:ptCount val="3"/>
                <c:pt idx="0">
                  <c:v>50000</c:v>
                </c:pt>
                <c:pt idx="1">
                  <c:v>46489.16</c:v>
                </c:pt>
                <c:pt idx="2">
                  <c:v>3510.8399999999965</c:v>
                </c:pt>
              </c:numCache>
            </c:numRef>
          </c:val>
          <c:extLst>
            <c:ext xmlns:c16="http://schemas.microsoft.com/office/drawing/2014/chart" uri="{C3380CC4-5D6E-409C-BE32-E72D297353CC}">
              <c16:uniqueId val="{00000000-6FAE-4C24-8D92-B16A4F1EB9AE}"/>
            </c:ext>
          </c:extLst>
        </c:ser>
        <c:ser>
          <c:idx val="1"/>
          <c:order val="1"/>
          <c:tx>
            <c:strRef>
              <c:f>'Ejecución por Finalidad'!$B$4</c:f>
              <c:strCache>
                <c:ptCount val="1"/>
                <c:pt idx="0">
                  <c:v>PROTECCIÓN AMBIENTAL</c:v>
                </c:pt>
              </c:strCache>
            </c:strRef>
          </c:tx>
          <c:spPr>
            <a:solidFill>
              <a:srgbClr val="FF9900"/>
            </a:solidFill>
            <a:ln>
              <a:solidFill>
                <a:srgbClr val="FF9900"/>
              </a:solidFill>
            </a:ln>
            <a:effectLst/>
            <a:sp3d>
              <a:contourClr>
                <a:srgbClr val="FF9900"/>
              </a:contourClr>
            </a:sp3d>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0.16297142857142857"/>
                      <c:h val="5.6395137486541819E-2"/>
                    </c:manualLayout>
                  </c15:layout>
                </c:ext>
                <c:ext xmlns:c16="http://schemas.microsoft.com/office/drawing/2014/chart" uri="{C3380CC4-5D6E-409C-BE32-E72D297353CC}">
                  <c16:uniqueId val="{00000004-6FAE-4C24-8D92-B16A4F1EB9AE}"/>
                </c:ext>
              </c:extLst>
            </c:dLbl>
            <c:dLbl>
              <c:idx val="1"/>
              <c:layout>
                <c:manualLayout>
                  <c:x val="2.2857142857142763E-2"/>
                  <c:y val="-8.8358736470068484E-3"/>
                </c:manualLayout>
              </c:layout>
              <c:showLegendKey val="0"/>
              <c:showVal val="1"/>
              <c:showCatName val="0"/>
              <c:showSerName val="0"/>
              <c:showPercent val="0"/>
              <c:showBubbleSize val="0"/>
              <c:extLst>
                <c:ext xmlns:c15="http://schemas.microsoft.com/office/drawing/2012/chart" uri="{CE6537A1-D6FC-4f65-9D91-7224C49458BB}">
                  <c15:layout>
                    <c:manualLayout>
                      <c:w val="0.16297142857142857"/>
                      <c:h val="5.6395137486541819E-2"/>
                    </c:manualLayout>
                  </c15:layout>
                </c:ext>
                <c:ext xmlns:c16="http://schemas.microsoft.com/office/drawing/2014/chart" uri="{C3380CC4-5D6E-409C-BE32-E72D297353CC}">
                  <c16:uniqueId val="{00000003-6FAE-4C24-8D92-B16A4F1EB9AE}"/>
                </c:ext>
              </c:extLst>
            </c:dLbl>
            <c:dLbl>
              <c:idx val="2"/>
              <c:layout>
                <c:manualLayout>
                  <c:x val="2.2857142857142763E-2"/>
                  <c:y val="-8.8358736470069282E-3"/>
                </c:manualLayout>
              </c:layout>
              <c:showLegendKey val="0"/>
              <c:showVal val="1"/>
              <c:showCatName val="0"/>
              <c:showSerName val="0"/>
              <c:showPercent val="0"/>
              <c:showBubbleSize val="0"/>
              <c:extLst>
                <c:ext xmlns:c15="http://schemas.microsoft.com/office/drawing/2012/chart" uri="{CE6537A1-D6FC-4f65-9D91-7224C49458BB}">
                  <c15:layout>
                    <c:manualLayout>
                      <c:w val="0.15267291588551432"/>
                      <c:h val="5.6395137486541819E-2"/>
                    </c:manualLayout>
                  </c15:layout>
                </c:ext>
                <c:ext xmlns:c16="http://schemas.microsoft.com/office/drawing/2014/chart" uri="{C3380CC4-5D6E-409C-BE32-E72D297353CC}">
                  <c16:uniqueId val="{00000002-6FAE-4C24-8D92-B16A4F1EB9AE}"/>
                </c:ext>
              </c:extLst>
            </c:dLbl>
            <c:spPr>
              <a:noFill/>
              <a:ln>
                <a:noFill/>
              </a:ln>
              <a:effectLst/>
            </c:spPr>
            <c:txPr>
              <a:bodyPr rot="0" spcFirstLastPara="1" vertOverflow="overflow" horzOverflow="overflow" vert="horz" wrap="square" anchor="t" anchorCtr="0">
                <a:noAutofit/>
              </a:bodyPr>
              <a:lstStyle/>
              <a:p>
                <a:pPr>
                  <a:defRPr sz="800" b="1"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'Ejecución por Finalidad'!$D$2:$F$2</c:f>
              <c:strCache>
                <c:ptCount val="3"/>
                <c:pt idx="0">
                  <c:v>VIGENTE</c:v>
                </c:pt>
                <c:pt idx="1">
                  <c:v>EJECUTADO</c:v>
                </c:pt>
                <c:pt idx="2">
                  <c:v>SALDO</c:v>
                </c:pt>
              </c:strCache>
            </c:strRef>
          </c:cat>
          <c:val>
            <c:numRef>
              <c:f>'Ejecución por Finalidad'!$D$4:$F$4</c:f>
              <c:numCache>
                <c:formatCode>_("Q"* #,##0.00_);_("Q"* \(#,##0.00\);_("Q"* "-"??_);_(@_)</c:formatCode>
                <c:ptCount val="3"/>
                <c:pt idx="0">
                  <c:v>112950000</c:v>
                </c:pt>
                <c:pt idx="1">
                  <c:v>101432384.16</c:v>
                </c:pt>
                <c:pt idx="2">
                  <c:v>11517615.840000004</c:v>
                </c:pt>
              </c:numCache>
            </c:numRef>
          </c:val>
          <c:extLst>
            <c:ext xmlns:c16="http://schemas.microsoft.com/office/drawing/2014/chart" uri="{C3380CC4-5D6E-409C-BE32-E72D297353CC}">
              <c16:uniqueId val="{00000001-6FAE-4C24-8D92-B16A4F1EB9AE}"/>
            </c:ext>
          </c:extLst>
        </c:ser>
        <c:dLbls>
          <c:showLegendKey val="0"/>
          <c:showVal val="1"/>
          <c:showCatName val="0"/>
          <c:showSerName val="0"/>
          <c:showPercent val="0"/>
          <c:showBubbleSize val="0"/>
        </c:dLbls>
        <c:gapWidth val="50"/>
        <c:gapDepth val="136"/>
        <c:shape val="box"/>
        <c:axId val="320368552"/>
        <c:axId val="320367896"/>
        <c:axId val="0"/>
      </c:bar3DChart>
      <c:catAx>
        <c:axId val="320368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crossAx val="320367896"/>
        <c:crosses val="autoZero"/>
        <c:auto val="1"/>
        <c:lblAlgn val="ctr"/>
        <c:lblOffset val="100"/>
        <c:noMultiLvlLbl val="0"/>
      </c:catAx>
      <c:valAx>
        <c:axId val="320367896"/>
        <c:scaling>
          <c:orientation val="minMax"/>
        </c:scaling>
        <c:delete val="0"/>
        <c:axPos val="l"/>
        <c:majorGridlines>
          <c:spPr>
            <a:ln w="9525" cap="flat" cmpd="sng" algn="ctr">
              <a:solidFill>
                <a:schemeClr val="tx1">
                  <a:lumMod val="15000"/>
                  <a:lumOff val="85000"/>
                </a:schemeClr>
              </a:solidFill>
              <a:round/>
            </a:ln>
            <a:effectLst/>
          </c:spPr>
        </c:majorGridlines>
        <c:numFmt formatCode="_(&quot;Q&quot;* #,##0.00_);_(&quot;Q&quot;* \(#,##0.00\);_(&quot;Q&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crossAx val="320368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D72E-E6FE-4DC2-8293-9307883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12232</Words>
  <Characters>67278</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Mayorga Chacón</dc:creator>
  <cp:keywords/>
  <dc:description/>
  <cp:lastModifiedBy>Administrador</cp:lastModifiedBy>
  <cp:revision>2</cp:revision>
  <cp:lastPrinted>2022-01-04T20:34:00Z</cp:lastPrinted>
  <dcterms:created xsi:type="dcterms:W3CDTF">2022-01-04T21:56:00Z</dcterms:created>
  <dcterms:modified xsi:type="dcterms:W3CDTF">2022-01-04T21:56:00Z</dcterms:modified>
</cp:coreProperties>
</file>