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3DABE" w14:textId="77777777" w:rsidR="008D4907" w:rsidRPr="00A769B8" w:rsidRDefault="008D4907" w:rsidP="006B16E1">
      <w:pPr>
        <w:pStyle w:val="1"/>
        <w:ind w:left="709" w:hanging="709"/>
        <w:rPr>
          <w:rFonts w:ascii="Century Gothic" w:eastAsia="Arial Unicode MS" w:hAnsi="Century Gothic" w:cs="Arial Unicode MS"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sz w:val="24"/>
          <w:szCs w:val="24"/>
          <w:lang w:val="es-GT"/>
        </w:rPr>
        <w:t>FUNDACIÓN PARA EL ECODESARROLLO Y LA CONSERVACIÓN</w:t>
      </w:r>
    </w:p>
    <w:p w14:paraId="6ABB8B27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37D65918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noProof/>
          <w:sz w:val="24"/>
          <w:szCs w:val="24"/>
          <w:lang w:val="es-GT" w:eastAsia="es-GT"/>
        </w:rPr>
        <w:drawing>
          <wp:inline distT="0" distB="0" distL="0" distR="0" wp14:anchorId="7CC2BE6E" wp14:editId="56107DBE">
            <wp:extent cx="2362200" cy="1969294"/>
            <wp:effectExtent l="0" t="0" r="0" b="0"/>
            <wp:docPr id="177" name="Imagen 177" descr="Imagotipo color todo uso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otipo color todo uso 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597" cy="197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4C63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ED4CCF3" w14:textId="7EC0F726" w:rsidR="008D4907" w:rsidRPr="00A769B8" w:rsidRDefault="00311C01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INFORME</w:t>
      </w:r>
      <w:r w:rsidR="00831086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</w:t>
      </w:r>
      <w:r w:rsidR="00CC21A5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ANUAL</w:t>
      </w:r>
      <w:r w:rsidR="00831086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DEL </w:t>
      </w:r>
      <w:r w:rsidR="008D4907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PLAN OPERATIVO ANUAL 202</w:t>
      </w:r>
      <w:r w:rsidR="00BC632D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1</w:t>
      </w:r>
    </w:p>
    <w:p w14:paraId="24C75D1F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RESERVA NATURAL P</w:t>
      </w:r>
      <w:r w:rsidR="002B21E8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RIVADA</w:t>
      </w: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</w:t>
      </w:r>
      <w:r w:rsidR="00067A3B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“</w:t>
      </w: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YAL UNIN YUL WITZ </w:t>
      </w:r>
      <w:r w:rsidR="00067A3B"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“</w:t>
      </w:r>
    </w:p>
    <w:p w14:paraId="0F4C35BF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BARILLAS, HUEHUETENANGO</w:t>
      </w:r>
    </w:p>
    <w:p w14:paraId="79B69ECC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6DF70413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3864326E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76EF8498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u w:val="single"/>
          <w:lang w:val="es-GT"/>
        </w:rPr>
      </w:pPr>
    </w:p>
    <w:p w14:paraId="5DBEA4DE" w14:textId="753CCB20" w:rsidR="008D4907" w:rsidRDefault="008D4907" w:rsidP="008D4907">
      <w:pPr>
        <w:jc w:val="center"/>
        <w:rPr>
          <w:rFonts w:ascii="Century Gothic" w:eastAsia="Arial Unicode MS" w:hAnsi="Century Gothic" w:cs="Arial Unicode MS"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sz w:val="24"/>
          <w:szCs w:val="24"/>
          <w:lang w:val="es-GT"/>
        </w:rPr>
        <w:t>PARA:</w:t>
      </w:r>
    </w:p>
    <w:p w14:paraId="38498E20" w14:textId="77777777" w:rsidR="0044014C" w:rsidRPr="00A769B8" w:rsidRDefault="0044014C" w:rsidP="008D4907">
      <w:pPr>
        <w:jc w:val="center"/>
        <w:rPr>
          <w:rFonts w:ascii="Century Gothic" w:eastAsia="Arial Unicode MS" w:hAnsi="Century Gothic" w:cs="Arial Unicode MS"/>
          <w:sz w:val="24"/>
          <w:szCs w:val="24"/>
          <w:lang w:val="es-GT"/>
        </w:rPr>
      </w:pPr>
    </w:p>
    <w:p w14:paraId="75C7B6FB" w14:textId="4749CCA6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 xml:space="preserve">CONSEJO NACIONAL DE </w:t>
      </w:r>
      <w:r w:rsidR="0044014C"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>ÁREAS</w:t>
      </w: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 xml:space="preserve"> PROTEGIDAS</w:t>
      </w:r>
    </w:p>
    <w:p w14:paraId="09C3AF53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sz w:val="24"/>
          <w:szCs w:val="24"/>
          <w:lang w:val="es-GT" w:eastAsia="es-GT"/>
        </w:rPr>
      </w:pPr>
    </w:p>
    <w:p w14:paraId="3329CB9C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  <w:lang w:val="es-GT"/>
        </w:rPr>
        <w:t>DIRECCIÓN REGIONAL NOROCCIDENTE</w:t>
      </w:r>
    </w:p>
    <w:p w14:paraId="6574EBF2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AD64D8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2A68BE7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0F5F71DD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B9FD937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E5CFA16" w14:textId="77777777" w:rsidR="008D4907" w:rsidRPr="00A769B8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57DB5FBD" w14:textId="7131A86D" w:rsidR="008D4907" w:rsidRDefault="008D4907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91748BF" w14:textId="77777777" w:rsidR="00BC632D" w:rsidRDefault="00BC632D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71D54DEB" w14:textId="77777777" w:rsidR="00BC632D" w:rsidRPr="00A769B8" w:rsidRDefault="00BC632D" w:rsidP="008D4907">
      <w:pPr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</w:p>
    <w:p w14:paraId="15F4CC33" w14:textId="77777777" w:rsidR="008D4907" w:rsidRPr="00A769B8" w:rsidRDefault="008D4907" w:rsidP="008D4907">
      <w:pPr>
        <w:pStyle w:val="Textoindependiente"/>
        <w:jc w:val="center"/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--------------</w:t>
      </w:r>
      <w:r w:rsidR="004B04A0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>-- BARILLAS, HUEHUETENANGO, 2021</w:t>
      </w: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t xml:space="preserve"> -----------------</w:t>
      </w:r>
    </w:p>
    <w:p w14:paraId="6B4A81A3" w14:textId="77777777" w:rsidR="001D559B" w:rsidRPr="00A769B8" w:rsidRDefault="008D4907">
      <w:pPr>
        <w:rPr>
          <w:rFonts w:ascii="Century Gothic" w:eastAsia="Arial Unicode MS" w:hAnsi="Century Gothic" w:cs="Arial Unicode MS"/>
          <w:b/>
          <w:sz w:val="24"/>
          <w:szCs w:val="24"/>
          <w:lang w:val="es-GT"/>
        </w:rPr>
      </w:pPr>
      <w:r w:rsidRPr="00A769B8">
        <w:rPr>
          <w:rFonts w:ascii="Century Gothic" w:eastAsia="Arial Unicode MS" w:hAnsi="Century Gothic" w:cs="Arial Unicode MS"/>
          <w:b/>
          <w:sz w:val="24"/>
          <w:szCs w:val="24"/>
          <w:lang w:val="es-GT"/>
        </w:rPr>
        <w:br w:type="page"/>
      </w:r>
    </w:p>
    <w:p w14:paraId="245C4480" w14:textId="77777777" w:rsidR="008D4907" w:rsidRPr="00A769B8" w:rsidRDefault="001568B3" w:rsidP="00844539">
      <w:pPr>
        <w:pStyle w:val="Ttulo1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lastRenderedPageBreak/>
        <w:t>FICHA INFORMATIVA.</w:t>
      </w:r>
    </w:p>
    <w:p w14:paraId="02BCA6C4" w14:textId="77777777" w:rsidR="00161212" w:rsidRPr="00A769B8" w:rsidRDefault="001568B3" w:rsidP="0045647C">
      <w:pPr>
        <w:pStyle w:val="Ttulo2"/>
      </w:pPr>
      <w:r w:rsidRPr="00A769B8">
        <w:t>Nombre de la Unidad de Manejo</w:t>
      </w:r>
      <w:r w:rsidR="00161212" w:rsidRPr="00A769B8">
        <w:t>.</w:t>
      </w:r>
    </w:p>
    <w:p w14:paraId="1A564C87" w14:textId="77777777" w:rsidR="001568B3" w:rsidRPr="00A769B8" w:rsidRDefault="001568B3" w:rsidP="0020303A">
      <w:pPr>
        <w:pStyle w:val="Prrafodelista"/>
        <w:ind w:left="709" w:firstLine="0"/>
        <w:jc w:val="both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t>Reserva Natural Privada “Yal Unin Yul Witz “</w:t>
      </w:r>
    </w:p>
    <w:p w14:paraId="7BC287AC" w14:textId="77777777" w:rsidR="00161212" w:rsidRPr="00A769B8" w:rsidRDefault="00161212" w:rsidP="0045647C">
      <w:pPr>
        <w:pStyle w:val="Ttulo2"/>
      </w:pPr>
      <w:r w:rsidRPr="00A769B8">
        <w:t xml:space="preserve">Categoría de manejo declarada: </w:t>
      </w:r>
    </w:p>
    <w:p w14:paraId="70DBBDE7" w14:textId="77777777" w:rsidR="001568B3" w:rsidRPr="00A769B8" w:rsidRDefault="00161212" w:rsidP="0020303A">
      <w:pPr>
        <w:pStyle w:val="Prrafodelista"/>
        <w:ind w:left="709" w:firstLine="0"/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sz w:val="24"/>
          <w:szCs w:val="24"/>
          <w:lang w:val="es-ES_tradnl"/>
        </w:rPr>
        <w:t>Reserva Natural Privada.</w:t>
      </w:r>
    </w:p>
    <w:p w14:paraId="391140D4" w14:textId="77777777" w:rsidR="00161212" w:rsidRPr="00A769B8" w:rsidRDefault="00161212" w:rsidP="0045647C">
      <w:pPr>
        <w:pStyle w:val="Ttulo2"/>
      </w:pPr>
      <w:r w:rsidRPr="00A769B8">
        <w:t>Objetivos primarios de conservación del Área.</w:t>
      </w:r>
    </w:p>
    <w:p w14:paraId="12BE1F21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Asegurar la preservación de los recursos naturales existentes en el área.</w:t>
      </w:r>
    </w:p>
    <w:p w14:paraId="22BCECE3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Proteger y conservar las especies que se encuentran en peligro crítico según el listado de la UICN.</w:t>
      </w:r>
    </w:p>
    <w:p w14:paraId="44D88746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Mantener muestras representativas de la diversidad biológica.</w:t>
      </w:r>
    </w:p>
    <w:p w14:paraId="41CA54DB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Garantizar el hábitat para las aves migratorias y locales.</w:t>
      </w:r>
    </w:p>
    <w:p w14:paraId="0A2639E4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Prohibir actividades que amenacen con la integridad de la biodiversidad.</w:t>
      </w:r>
    </w:p>
    <w:p w14:paraId="77879B9E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Conservar el área como zona de recarga hídrica y su aprovechamiento integral.</w:t>
      </w:r>
    </w:p>
    <w:p w14:paraId="2869FAA8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Proporcionar los medios oportunos para la recreación e investigación de especímenes de interés.</w:t>
      </w:r>
    </w:p>
    <w:p w14:paraId="04C1B50F" w14:textId="77777777" w:rsidR="00326D97" w:rsidRPr="006A2503" w:rsidRDefault="00326D97" w:rsidP="00326D9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color w:val="000000"/>
          <w:sz w:val="24"/>
          <w:szCs w:val="24"/>
          <w:lang w:val="es-ES_tradnl"/>
        </w:rPr>
      </w:pPr>
      <w:r w:rsidRPr="006A2503">
        <w:rPr>
          <w:rFonts w:eastAsia="Arial Unicode MS" w:cs="Arial Unicode MS"/>
          <w:color w:val="000000"/>
          <w:sz w:val="24"/>
          <w:szCs w:val="24"/>
          <w:lang w:val="es-ES_tradnl"/>
        </w:rPr>
        <w:t>Promover la participación comunitaria en la conservación de los recursos naturales.</w:t>
      </w:r>
    </w:p>
    <w:p w14:paraId="6E9B44AC" w14:textId="3AACCD62" w:rsidR="00161212" w:rsidRPr="00326D97" w:rsidRDefault="00161212" w:rsidP="00326D97">
      <w:pPr>
        <w:jc w:val="both"/>
        <w:rPr>
          <w:rFonts w:eastAsia="Arial Unicode MS" w:cs="Arial Unicode MS"/>
          <w:sz w:val="24"/>
          <w:szCs w:val="24"/>
          <w:lang w:val="es-ES_tradnl"/>
        </w:rPr>
      </w:pPr>
    </w:p>
    <w:p w14:paraId="55A67B83" w14:textId="77777777" w:rsidR="00161212" w:rsidRPr="00A769B8" w:rsidRDefault="00161212" w:rsidP="0045647C">
      <w:pPr>
        <w:pStyle w:val="Ttulo2"/>
      </w:pPr>
      <w:r w:rsidRPr="00A769B8">
        <w:t>Institución administradora.</w:t>
      </w:r>
    </w:p>
    <w:p w14:paraId="6EDD2256" w14:textId="77777777" w:rsidR="00161212" w:rsidRPr="00A769B8" w:rsidRDefault="00161212" w:rsidP="0020303A">
      <w:pPr>
        <w:pStyle w:val="Prrafodelista"/>
        <w:ind w:left="709" w:firstLine="0"/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sz w:val="24"/>
          <w:szCs w:val="24"/>
          <w:lang w:val="es-ES_tradnl"/>
        </w:rPr>
        <w:t>Fundación para el Ecodesarrollo y la Conservación (FUDAECO).</w:t>
      </w:r>
    </w:p>
    <w:p w14:paraId="347B1D9A" w14:textId="77777777" w:rsidR="00161212" w:rsidRPr="00A769B8" w:rsidRDefault="0058688F" w:rsidP="0045647C">
      <w:pPr>
        <w:pStyle w:val="Ttulo2"/>
      </w:pPr>
      <w:r w:rsidRPr="00A769B8">
        <w:t>Organizaciones colaboradoras.</w:t>
      </w:r>
    </w:p>
    <w:p w14:paraId="722B6732" w14:textId="77777777" w:rsidR="00161212" w:rsidRPr="00A769B8" w:rsidRDefault="00161212" w:rsidP="0020303A">
      <w:pPr>
        <w:pStyle w:val="Prrafodelista"/>
        <w:ind w:left="709" w:firstLine="0"/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sz w:val="24"/>
          <w:szCs w:val="24"/>
          <w:lang w:val="es-ES_tradnl"/>
        </w:rPr>
        <w:t>Consejo Nacional de Áreas Protegidas (CONAP)</w:t>
      </w:r>
    </w:p>
    <w:p w14:paraId="0622E998" w14:textId="77777777" w:rsidR="0058688F" w:rsidRPr="00A769B8" w:rsidRDefault="0058688F">
      <w:pPr>
        <w:rPr>
          <w:rFonts w:eastAsia="Arial Unicode MS"/>
          <w:sz w:val="24"/>
          <w:szCs w:val="24"/>
          <w:lang w:val="es-ES_tradnl"/>
        </w:rPr>
      </w:pPr>
      <w:r w:rsidRPr="00A769B8">
        <w:rPr>
          <w:rFonts w:eastAsia="Arial Unicode MS"/>
          <w:sz w:val="24"/>
          <w:szCs w:val="24"/>
          <w:lang w:val="es-ES_tradnl"/>
        </w:rPr>
        <w:br w:type="page"/>
      </w:r>
    </w:p>
    <w:p w14:paraId="04682C96" w14:textId="06BB476E" w:rsidR="0058688F" w:rsidRPr="00A769B8" w:rsidRDefault="00161212" w:rsidP="0045647C">
      <w:pPr>
        <w:pStyle w:val="Ttulo2"/>
      </w:pPr>
      <w:r w:rsidRPr="00A769B8">
        <w:lastRenderedPageBreak/>
        <w:t xml:space="preserve">Participantes en la elaboración </w:t>
      </w:r>
      <w:r w:rsidR="00831086" w:rsidRPr="00A769B8">
        <w:t xml:space="preserve">del </w:t>
      </w:r>
      <w:r w:rsidR="00A45611">
        <w:t xml:space="preserve">primer </w:t>
      </w:r>
      <w:r w:rsidR="00831086" w:rsidRPr="00A769B8">
        <w:t xml:space="preserve">informe semestral </w:t>
      </w:r>
      <w:r w:rsidRPr="00A769B8">
        <w:t xml:space="preserve">del </w:t>
      </w:r>
      <w:r w:rsidR="00D45307">
        <w:t xml:space="preserve">    </w:t>
      </w:r>
      <w:r w:rsidRPr="00A769B8">
        <w:t>Plan Operativo</w:t>
      </w:r>
      <w:r w:rsidR="00831086" w:rsidRPr="00A769B8">
        <w:t xml:space="preserve"> 202</w:t>
      </w:r>
      <w:r w:rsidR="00D45307">
        <w:t>1</w:t>
      </w:r>
      <w:r w:rsidR="0058688F" w:rsidRPr="00A769B8">
        <w:t>.</w:t>
      </w:r>
    </w:p>
    <w:p w14:paraId="2B832B18" w14:textId="77777777" w:rsidR="00831086" w:rsidRPr="00A769B8" w:rsidRDefault="00831086" w:rsidP="00831086"/>
    <w:p w14:paraId="6218FED3" w14:textId="77777777" w:rsidR="0058688F" w:rsidRPr="00A769B8" w:rsidRDefault="0058688F" w:rsidP="0058688F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b/>
          <w:sz w:val="24"/>
          <w:szCs w:val="24"/>
          <w:lang w:val="es-ES_tradnl"/>
        </w:rPr>
        <w:t>Rolando Gómez Hernández,</w:t>
      </w:r>
      <w:r w:rsidRPr="00A769B8">
        <w:rPr>
          <w:rFonts w:eastAsia="Arial Unicode MS" w:cs="Arial Unicode MS"/>
          <w:sz w:val="24"/>
          <w:szCs w:val="24"/>
          <w:lang w:val="es-ES_tradnl"/>
        </w:rPr>
        <w:t xml:space="preserve"> Director regional de FUNDAECO Huehuetenango-Quiché. </w:t>
      </w:r>
    </w:p>
    <w:p w14:paraId="73F4CCF3" w14:textId="77777777" w:rsidR="0058688F" w:rsidRPr="00A769B8" w:rsidRDefault="0058688F" w:rsidP="0058688F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b/>
          <w:sz w:val="24"/>
          <w:szCs w:val="24"/>
          <w:lang w:val="es-ES_tradnl"/>
        </w:rPr>
        <w:t>Luic Mateo Francisco</w:t>
      </w:r>
      <w:r w:rsidRPr="00A769B8">
        <w:rPr>
          <w:rFonts w:eastAsia="Arial Unicode MS" w:cs="Arial Unicode MS"/>
          <w:sz w:val="24"/>
          <w:szCs w:val="24"/>
          <w:lang w:val="es-ES_tradnl"/>
        </w:rPr>
        <w:t>, Coordinador de FUNDAECO Capitulo Frontera Norte Barillas.</w:t>
      </w:r>
    </w:p>
    <w:p w14:paraId="1167807D" w14:textId="77777777" w:rsidR="00891E74" w:rsidRPr="00A769B8" w:rsidRDefault="0058688F" w:rsidP="008D4907">
      <w:pPr>
        <w:pStyle w:val="Prrafodelista"/>
        <w:numPr>
          <w:ilvl w:val="0"/>
          <w:numId w:val="28"/>
        </w:numPr>
        <w:jc w:val="both"/>
        <w:rPr>
          <w:rFonts w:eastAsia="Arial Unicode MS" w:cs="Arial Unicode MS"/>
          <w:sz w:val="24"/>
          <w:szCs w:val="24"/>
          <w:lang w:val="es-ES_tradnl"/>
        </w:rPr>
      </w:pPr>
      <w:r w:rsidRPr="00A769B8">
        <w:rPr>
          <w:rFonts w:eastAsia="Arial Unicode MS" w:cs="Arial Unicode MS"/>
          <w:b/>
          <w:sz w:val="24"/>
          <w:szCs w:val="24"/>
          <w:lang w:val="es-ES_tradnl"/>
        </w:rPr>
        <w:t>Edwin Leonel Figueroa,</w:t>
      </w:r>
      <w:r w:rsidRPr="00A769B8">
        <w:rPr>
          <w:rFonts w:eastAsia="Arial Unicode MS" w:cs="Arial Unicode MS"/>
          <w:sz w:val="24"/>
          <w:szCs w:val="24"/>
          <w:lang w:val="es-ES_tradnl"/>
        </w:rPr>
        <w:t xml:space="preserve"> Encargado de la Reserva Natural Privada Yal Unin Yul Witz.</w:t>
      </w:r>
    </w:p>
    <w:p w14:paraId="4AB8F8C7" w14:textId="77777777" w:rsidR="00831086" w:rsidRPr="00A769B8" w:rsidRDefault="00831086" w:rsidP="00831086">
      <w:pPr>
        <w:ind w:left="360"/>
        <w:jc w:val="both"/>
        <w:rPr>
          <w:rFonts w:eastAsia="Arial Unicode MS" w:cs="Arial Unicode MS"/>
          <w:sz w:val="24"/>
          <w:szCs w:val="24"/>
          <w:lang w:val="es-ES_tradnl"/>
        </w:rPr>
      </w:pPr>
    </w:p>
    <w:p w14:paraId="352CBB11" w14:textId="77777777" w:rsidR="008D4907" w:rsidRPr="00A769B8" w:rsidRDefault="00E458D1" w:rsidP="0020303A">
      <w:pPr>
        <w:pStyle w:val="Ttulo1"/>
        <w:ind w:left="426" w:hanging="426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t>COMPONENTE DESCRIPTIVO</w:t>
      </w:r>
      <w:r w:rsidR="009B3B2F" w:rsidRPr="00A769B8">
        <w:rPr>
          <w:rFonts w:eastAsia="Arial Unicode MS"/>
          <w:sz w:val="24"/>
          <w:szCs w:val="24"/>
        </w:rPr>
        <w:t xml:space="preserve"> DEL AVANCE </w:t>
      </w:r>
    </w:p>
    <w:p w14:paraId="10114DAD" w14:textId="77777777" w:rsidR="001D559B" w:rsidRPr="00A769B8" w:rsidRDefault="001D559B" w:rsidP="001D559B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02DD98CE" w14:textId="526E509F" w:rsidR="001D559B" w:rsidRPr="00A769B8" w:rsidRDefault="001D559B" w:rsidP="001D559B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La Reserva Natu</w:t>
      </w:r>
      <w:r w:rsidR="002B21E8" w:rsidRPr="00A769B8">
        <w:rPr>
          <w:rFonts w:ascii="Century Gothic" w:eastAsia="Arial Unicode MS" w:hAnsi="Century Gothic" w:cs="Arial Unicode MS"/>
          <w:bCs/>
          <w:sz w:val="24"/>
          <w:szCs w:val="24"/>
        </w:rPr>
        <w:t>ral Privada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 Yal Unin Yul Witz es hábitats de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flora y fauna silvestre 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>con alto valor ecológico</w:t>
      </w:r>
      <w:r w:rsidR="004822BE" w:rsidRPr="00A769B8">
        <w:rPr>
          <w:rFonts w:ascii="Century Gothic" w:eastAsia="Arial Unicode MS" w:hAnsi="Century Gothic" w:cs="Arial Unicode MS"/>
          <w:bCs/>
          <w:sz w:val="24"/>
          <w:szCs w:val="24"/>
        </w:rPr>
        <w:t>, p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or ello FUNDAECO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actualmente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ha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realiza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>do esfuerzos para la ejecución de acciones vinculadas a la protección de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los recursos naturales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 presentes dentro de la misma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y </w:t>
      </w:r>
      <w:r w:rsidR="004822BE" w:rsidRPr="00A769B8">
        <w:rPr>
          <w:rFonts w:ascii="Century Gothic" w:eastAsia="Arial Unicode MS" w:hAnsi="Century Gothic" w:cs="Arial Unicode MS"/>
          <w:bCs/>
          <w:sz w:val="24"/>
          <w:szCs w:val="24"/>
        </w:rPr>
        <w:t>en comunidades circunvecina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s.</w:t>
      </w:r>
    </w:p>
    <w:p w14:paraId="0A3BB7BC" w14:textId="77777777" w:rsidR="009B3B2F" w:rsidRPr="00A769B8" w:rsidRDefault="009B3B2F" w:rsidP="007A5DE0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300450D0" w14:textId="3A88C82A" w:rsidR="008D4907" w:rsidRPr="00A769B8" w:rsidRDefault="009B3B2F" w:rsidP="007A5DE0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C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>on las acciones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ejecutadas 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para el </w:t>
      </w:r>
      <w:r w:rsidR="00B02247">
        <w:rPr>
          <w:rFonts w:ascii="Century Gothic" w:eastAsia="Arial Unicode MS" w:hAnsi="Century Gothic" w:cs="Arial Unicode MS"/>
          <w:bCs/>
          <w:sz w:val="24"/>
          <w:szCs w:val="24"/>
        </w:rPr>
        <w:t>primer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 semestre de</w:t>
      </w:r>
      <w:r w:rsidR="00311C0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l 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>Plan Operativo Anual 202</w:t>
      </w:r>
      <w:r w:rsidR="00B02247">
        <w:rPr>
          <w:rFonts w:ascii="Century Gothic" w:eastAsia="Arial Unicode MS" w:hAnsi="Century Gothic" w:cs="Arial Unicode MS"/>
          <w:bCs/>
          <w:sz w:val="24"/>
          <w:szCs w:val="24"/>
        </w:rPr>
        <w:t>1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>,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ha contribuido </w:t>
      </w:r>
      <w:r w:rsidR="004B04A0">
        <w:rPr>
          <w:rFonts w:ascii="Century Gothic" w:eastAsia="Arial Unicode MS" w:hAnsi="Century Gothic" w:cs="Arial Unicode MS"/>
          <w:bCs/>
          <w:sz w:val="24"/>
          <w:szCs w:val="24"/>
        </w:rPr>
        <w:t xml:space="preserve">en reducir acciones vinculadas a las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amenazas que se</w:t>
      </w:r>
      <w:r w:rsidR="007A5DE0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describen a continuación:</w:t>
      </w:r>
    </w:p>
    <w:p w14:paraId="309CF7CC" w14:textId="77777777" w:rsidR="00E7313E" w:rsidRPr="00A769B8" w:rsidRDefault="00E7313E" w:rsidP="007A5DE0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6FE39CD5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Incendios Forestales</w:t>
      </w:r>
    </w:p>
    <w:p w14:paraId="0A048FA4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 xml:space="preserve">Desastres Naturales </w:t>
      </w:r>
    </w:p>
    <w:p w14:paraId="6C074E95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Contaminación de fuentes de agua</w:t>
      </w:r>
    </w:p>
    <w:p w14:paraId="6F5E9952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Extracción de recursos no Maderables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 (Orquídeas, helechos, musgos, entre otros)</w:t>
      </w:r>
    </w:p>
    <w:p w14:paraId="1B2CCDE9" w14:textId="77777777" w:rsidR="009B1270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Invasión de tierras</w:t>
      </w:r>
    </w:p>
    <w:p w14:paraId="20E42582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Daños en infraestructuras construidas</w:t>
      </w:r>
    </w:p>
    <w:p w14:paraId="6B7FB91A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Casería Ilegal</w:t>
      </w:r>
    </w:p>
    <w:p w14:paraId="1DED0239" w14:textId="77777777" w:rsidR="009B1270" w:rsidRPr="006A2503" w:rsidRDefault="009B1270" w:rsidP="009B1270">
      <w:pPr>
        <w:pStyle w:val="Sinespaciado"/>
        <w:numPr>
          <w:ilvl w:val="0"/>
          <w:numId w:val="18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6A2503">
        <w:rPr>
          <w:rFonts w:ascii="Century Gothic" w:eastAsia="Arial Unicode MS" w:hAnsi="Century Gothic" w:cs="Arial Unicode MS"/>
          <w:bCs/>
          <w:sz w:val="24"/>
          <w:szCs w:val="24"/>
        </w:rPr>
        <w:t>Avance de la Frontera Agrícola</w:t>
      </w:r>
    </w:p>
    <w:p w14:paraId="4D6F51C4" w14:textId="7C4C0117" w:rsidR="009B1270" w:rsidRDefault="009B1270">
      <w:pPr>
        <w:rPr>
          <w:rFonts w:ascii="Century Gothic" w:eastAsia="Arial Unicode MS" w:hAnsi="Century Gothic" w:cs="Arial Unicode MS"/>
          <w:w w:val="85"/>
          <w:sz w:val="24"/>
          <w:szCs w:val="24"/>
          <w:lang w:val="es-GT" w:eastAsia="en-US"/>
        </w:rPr>
      </w:pPr>
      <w:r>
        <w:rPr>
          <w:rFonts w:ascii="Century Gothic" w:eastAsia="Arial Unicode MS" w:hAnsi="Century Gothic" w:cs="Arial Unicode MS"/>
          <w:w w:val="85"/>
          <w:sz w:val="24"/>
          <w:szCs w:val="24"/>
          <w:lang w:val="es-GT"/>
        </w:rPr>
        <w:br w:type="page"/>
      </w:r>
    </w:p>
    <w:p w14:paraId="42A099E7" w14:textId="2FED16DE" w:rsidR="008D4907" w:rsidRPr="00A769B8" w:rsidRDefault="009B1270" w:rsidP="0020303A">
      <w:pPr>
        <w:pStyle w:val="Ttulo1"/>
        <w:rPr>
          <w:rFonts w:eastAsia="Arial Unicode MS"/>
          <w:sz w:val="24"/>
          <w:szCs w:val="24"/>
        </w:rPr>
      </w:pPr>
      <w:r w:rsidRPr="00A769B8">
        <w:rPr>
          <w:rFonts w:eastAsia="Arial Unicode MS"/>
          <w:sz w:val="24"/>
          <w:szCs w:val="24"/>
        </w:rPr>
        <w:lastRenderedPageBreak/>
        <w:t>COMPONENTE</w:t>
      </w:r>
      <w:r w:rsidR="008D4907" w:rsidRPr="00A769B8">
        <w:rPr>
          <w:rFonts w:eastAsia="Arial Unicode MS"/>
          <w:sz w:val="24"/>
          <w:szCs w:val="24"/>
        </w:rPr>
        <w:t xml:space="preserve"> OPERATIVO</w:t>
      </w:r>
    </w:p>
    <w:p w14:paraId="263D1A9F" w14:textId="77777777" w:rsidR="00E458D1" w:rsidRPr="00A769B8" w:rsidRDefault="00E458D1" w:rsidP="00E458D1">
      <w:pPr>
        <w:rPr>
          <w:rFonts w:ascii="Century Gothic" w:eastAsia="Arial Unicode MS" w:hAnsi="Century Gothic" w:cs="Arial Unicode MS"/>
          <w:sz w:val="24"/>
          <w:szCs w:val="24"/>
        </w:rPr>
      </w:pPr>
    </w:p>
    <w:p w14:paraId="1133083A" w14:textId="7C907154" w:rsidR="00447BF5" w:rsidRDefault="004B04A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La siguiente información describe de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forma resumida el porcentaje de ejecuc</w:t>
      </w:r>
      <w:r w:rsidR="00423B1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ión de las acciones establecidas 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para el </w:t>
      </w:r>
      <w:r w:rsidR="009B1270">
        <w:rPr>
          <w:rFonts w:ascii="Century Gothic" w:eastAsia="Arial Unicode MS" w:hAnsi="Century Gothic" w:cs="Arial Unicode MS"/>
          <w:bCs/>
          <w:sz w:val="24"/>
          <w:szCs w:val="24"/>
        </w:rPr>
        <w:t>primer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 semestre de</w:t>
      </w:r>
      <w:r w:rsidR="009B3B2F" w:rsidRPr="00A769B8">
        <w:rPr>
          <w:rFonts w:ascii="Century Gothic" w:eastAsia="Arial Unicode MS" w:hAnsi="Century Gothic" w:cs="Arial Unicode MS"/>
          <w:bCs/>
          <w:sz w:val="24"/>
          <w:szCs w:val="24"/>
        </w:rPr>
        <w:t>l Plan Operativo Anual</w:t>
      </w:r>
      <w:r w:rsidR="00423B1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202</w:t>
      </w:r>
      <w:r w:rsidR="009B1270">
        <w:rPr>
          <w:rFonts w:ascii="Century Gothic" w:eastAsia="Arial Unicode MS" w:hAnsi="Century Gothic" w:cs="Arial Unicode MS"/>
          <w:bCs/>
          <w:sz w:val="24"/>
          <w:szCs w:val="24"/>
        </w:rPr>
        <w:t>1</w:t>
      </w:r>
      <w:r w:rsidR="00447BF5" w:rsidRPr="00A769B8">
        <w:rPr>
          <w:rFonts w:ascii="Century Gothic" w:eastAsia="Arial Unicode MS" w:hAnsi="Century Gothic" w:cs="Arial Unicode MS"/>
          <w:bCs/>
          <w:sz w:val="24"/>
          <w:szCs w:val="24"/>
        </w:rPr>
        <w:t>,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 las cuales se</w:t>
      </w:r>
      <w:r w:rsidR="00447BF5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encuentran como anexos al presente documento.</w:t>
      </w:r>
    </w:p>
    <w:p w14:paraId="4C588DFD" w14:textId="77777777" w:rsidR="009B1270" w:rsidRDefault="009B127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6DCF50F7" w14:textId="77777777" w:rsidR="004B04A0" w:rsidRDefault="004B04A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Resumen de Porcentaje de ejecución.</w:t>
      </w:r>
    </w:p>
    <w:p w14:paraId="456200E7" w14:textId="77777777" w:rsidR="004B04A0" w:rsidRPr="00A769B8" w:rsidRDefault="004B04A0" w:rsidP="00447BF5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5BC96A6B" w14:textId="77777777" w:rsidR="00DB52BE" w:rsidRPr="00A769B8" w:rsidRDefault="00447BF5" w:rsidP="0045647C">
      <w:pPr>
        <w:pStyle w:val="Ttulo2"/>
        <w:rPr>
          <w:rFonts w:cs="Arial Unicode MS"/>
          <w:sz w:val="24"/>
          <w:szCs w:val="24"/>
        </w:rPr>
      </w:pPr>
      <w:r w:rsidRPr="00A769B8">
        <w:t>Protección y Control</w:t>
      </w:r>
    </w:p>
    <w:p w14:paraId="5904762B" w14:textId="418E334D" w:rsidR="00DB52BE" w:rsidRPr="00A769B8" w:rsidRDefault="00724C3A" w:rsidP="00724C3A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Delimitación y conservación</w:t>
      </w:r>
      <w:r w:rsidR="00290548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423B11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100 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1B362DA9" w14:textId="280DEE7B" w:rsidR="00724C3A" w:rsidRPr="00A769B8" w:rsidRDefault="00423B11" w:rsidP="00724C3A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Control y vigilancia</w:t>
      </w:r>
      <w:r w:rsidR="00DD0325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100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08825E4D" w14:textId="77777777" w:rsidR="00DB52BE" w:rsidRPr="00A769B8" w:rsidRDefault="00DB52BE" w:rsidP="00DB52BE">
      <w:pPr>
        <w:rPr>
          <w:sz w:val="24"/>
          <w:szCs w:val="24"/>
        </w:rPr>
      </w:pPr>
    </w:p>
    <w:p w14:paraId="0C686267" w14:textId="77777777" w:rsidR="00DB52BE" w:rsidRPr="00A769B8" w:rsidRDefault="00447BF5" w:rsidP="0045647C">
      <w:pPr>
        <w:pStyle w:val="Ttulo2"/>
      </w:pPr>
      <w:r w:rsidRPr="00A769B8">
        <w:t>Manejo de Recursos</w:t>
      </w:r>
    </w:p>
    <w:p w14:paraId="1B93C643" w14:textId="3CDF6ABA" w:rsidR="00DB52BE" w:rsidRPr="00A769B8" w:rsidRDefault="00EA2605" w:rsidP="009B3B2F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Educación ambiental y </w:t>
      </w:r>
      <w:r w:rsidR="00724C3A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Manejo 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de recursos naturales</w:t>
      </w:r>
      <w:r w:rsidR="00290548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CC21A5">
        <w:rPr>
          <w:rFonts w:ascii="Century Gothic" w:eastAsia="Arial Unicode MS" w:hAnsi="Century Gothic" w:cs="Arial Unicode MS"/>
          <w:bCs/>
          <w:sz w:val="24"/>
          <w:szCs w:val="24"/>
        </w:rPr>
        <w:t>100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ejecución.</w:t>
      </w:r>
    </w:p>
    <w:p w14:paraId="0F29BEB3" w14:textId="77777777" w:rsidR="00DB52BE" w:rsidRPr="00A769B8" w:rsidRDefault="00447BF5" w:rsidP="0045647C">
      <w:pPr>
        <w:pStyle w:val="Ttulo2"/>
      </w:pPr>
      <w:r w:rsidRPr="00A769B8">
        <w:t>Investigación y Monitoreo</w:t>
      </w:r>
    </w:p>
    <w:p w14:paraId="54A4FD6B" w14:textId="552152CD" w:rsidR="00EA2605" w:rsidRPr="00A769B8" w:rsidRDefault="00290548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559A3">
        <w:rPr>
          <w:rFonts w:ascii="Century Gothic" w:eastAsia="Arial Unicode MS" w:hAnsi="Century Gothic" w:cs="Arial Unicode MS"/>
          <w:bCs/>
          <w:sz w:val="24"/>
          <w:szCs w:val="24"/>
        </w:rPr>
        <w:t>Investigación Aplicada y Experimentación</w:t>
      </w:r>
      <w:r w:rsidR="00CC21A5">
        <w:rPr>
          <w:rFonts w:ascii="Century Gothic" w:eastAsia="Arial Unicode MS" w:hAnsi="Century Gothic" w:cs="Arial Unicode MS"/>
          <w:bCs/>
          <w:sz w:val="24"/>
          <w:szCs w:val="24"/>
        </w:rPr>
        <w:t xml:space="preserve"> 100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589AD1C7" w14:textId="1321F093" w:rsidR="00EA2605" w:rsidRPr="00A769B8" w:rsidRDefault="00290548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>Monitoreo Ambiental</w:t>
      </w: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(g</w:t>
      </w:r>
      <w:r w:rsidR="008B7A66">
        <w:rPr>
          <w:rFonts w:ascii="Century Gothic" w:eastAsia="Arial Unicode MS" w:hAnsi="Century Gothic" w:cs="Arial Unicode MS"/>
          <w:bCs/>
          <w:sz w:val="24"/>
          <w:szCs w:val="24"/>
        </w:rPr>
        <w:t>eneración de datos climáticos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).</w:t>
      </w:r>
      <w:r w:rsidR="008B7A66">
        <w:rPr>
          <w:rFonts w:ascii="Century Gothic" w:eastAsia="Arial Unicode MS" w:hAnsi="Century Gothic" w:cs="Arial Unicode MS"/>
          <w:bCs/>
          <w:sz w:val="24"/>
          <w:szCs w:val="24"/>
        </w:rPr>
        <w:t xml:space="preserve"> 100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.</w:t>
      </w:r>
    </w:p>
    <w:p w14:paraId="466EAC50" w14:textId="77777777" w:rsidR="00DB52BE" w:rsidRPr="00A769B8" w:rsidRDefault="00DB52BE" w:rsidP="00DB52BE">
      <w:pPr>
        <w:rPr>
          <w:rFonts w:eastAsia="Arial Unicode MS"/>
          <w:sz w:val="24"/>
          <w:szCs w:val="24"/>
        </w:rPr>
      </w:pPr>
    </w:p>
    <w:p w14:paraId="1ED55DEB" w14:textId="77777777" w:rsidR="00DB52BE" w:rsidRPr="00A769B8" w:rsidRDefault="00447BF5" w:rsidP="0045647C">
      <w:pPr>
        <w:pStyle w:val="Ttulo2"/>
      </w:pPr>
      <w:r w:rsidRPr="00A769B8">
        <w:t>Fortalecimiento y Participación Comunitaria para el Manejo Compartido</w:t>
      </w:r>
    </w:p>
    <w:p w14:paraId="394EFD2C" w14:textId="11BC2A2F" w:rsidR="00EA2605" w:rsidRPr="008B3DD2" w:rsidRDefault="00EA2605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8B3DD2">
        <w:rPr>
          <w:rFonts w:ascii="Century Gothic" w:eastAsia="Arial Unicode MS" w:hAnsi="Century Gothic" w:cs="Arial Unicode MS"/>
          <w:bCs/>
          <w:sz w:val="24"/>
          <w:szCs w:val="24"/>
        </w:rPr>
        <w:t>Capacitación y extensionismo</w:t>
      </w:r>
      <w:r w:rsidR="00DD0325"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8B7A66" w:rsidRPr="008B3DD2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CC21A5">
        <w:rPr>
          <w:rFonts w:ascii="Century Gothic" w:eastAsia="Arial Unicode MS" w:hAnsi="Century Gothic" w:cs="Arial Unicode MS"/>
          <w:bCs/>
          <w:sz w:val="24"/>
          <w:szCs w:val="24"/>
        </w:rPr>
        <w:t>100</w:t>
      </w:r>
      <w:r w:rsidR="008B7A66" w:rsidRPr="008B3DD2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D86C24" w:rsidRPr="008B3DD2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26535FEC" w14:textId="79CE5F2B" w:rsidR="00EA2605" w:rsidRPr="008B3DD2" w:rsidRDefault="00290548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F816AB">
        <w:rPr>
          <w:rFonts w:ascii="Century Gothic" w:eastAsia="Arial Unicode MS" w:hAnsi="Century Gothic" w:cs="Arial Unicode MS"/>
          <w:bCs/>
          <w:sz w:val="24"/>
          <w:szCs w:val="24"/>
        </w:rPr>
        <w:t>Organización y Divulgación del Manejo Recursos Naturales y Procesos de Desarrollo Local</w:t>
      </w:r>
      <w:r>
        <w:rPr>
          <w:rFonts w:ascii="Century Gothic" w:eastAsia="Arial Unicode MS" w:hAnsi="Century Gothic" w:cs="Arial Unicode MS"/>
          <w:bCs/>
          <w:sz w:val="24"/>
          <w:szCs w:val="24"/>
        </w:rPr>
        <w:t>.</w:t>
      </w:r>
      <w:r w:rsidR="00CC21A5">
        <w:rPr>
          <w:rFonts w:ascii="Century Gothic" w:eastAsia="Arial Unicode MS" w:hAnsi="Century Gothic" w:cs="Arial Unicode MS"/>
          <w:bCs/>
          <w:sz w:val="24"/>
          <w:szCs w:val="24"/>
        </w:rPr>
        <w:t xml:space="preserve"> 100</w:t>
      </w:r>
      <w:r w:rsidR="00D86C24" w:rsidRPr="008B3DD2">
        <w:rPr>
          <w:rFonts w:ascii="Century Gothic" w:eastAsia="Arial Unicode MS" w:hAnsi="Century Gothic" w:cs="Arial Unicode MS"/>
          <w:bCs/>
          <w:sz w:val="24"/>
          <w:szCs w:val="24"/>
        </w:rPr>
        <w:t>% de ejecución</w:t>
      </w:r>
    </w:p>
    <w:p w14:paraId="67939987" w14:textId="77777777" w:rsidR="00DB52BE" w:rsidRPr="00A769B8" w:rsidRDefault="00DB52BE" w:rsidP="00DB52BE">
      <w:pPr>
        <w:rPr>
          <w:rFonts w:eastAsia="Arial Unicode MS"/>
          <w:sz w:val="24"/>
          <w:szCs w:val="24"/>
        </w:rPr>
      </w:pPr>
    </w:p>
    <w:p w14:paraId="2475C41C" w14:textId="77777777" w:rsidR="00447BF5" w:rsidRPr="00A769B8" w:rsidRDefault="00447BF5" w:rsidP="0045647C">
      <w:pPr>
        <w:pStyle w:val="Ttulo2"/>
      </w:pPr>
      <w:r w:rsidRPr="00A769B8">
        <w:t>Administración</w:t>
      </w:r>
    </w:p>
    <w:p w14:paraId="2FE85395" w14:textId="46A1E097" w:rsidR="004761F7" w:rsidRDefault="00EA2605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Cs/>
          <w:sz w:val="24"/>
          <w:szCs w:val="24"/>
        </w:rPr>
        <w:t>Personal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 xml:space="preserve"> </w:t>
      </w:r>
      <w:r w:rsidR="004761F7">
        <w:rPr>
          <w:rFonts w:ascii="Century Gothic" w:eastAsia="Arial Unicode MS" w:hAnsi="Century Gothic" w:cs="Arial Unicode MS"/>
          <w:bCs/>
          <w:sz w:val="24"/>
          <w:szCs w:val="24"/>
        </w:rPr>
        <w:t xml:space="preserve">técnico. </w:t>
      </w:r>
      <w:r w:rsidR="004761F7" w:rsidRPr="00A769B8">
        <w:rPr>
          <w:rFonts w:ascii="Century Gothic" w:eastAsia="Arial Unicode MS" w:hAnsi="Century Gothic" w:cs="Arial Unicode MS"/>
          <w:bCs/>
          <w:sz w:val="24"/>
          <w:szCs w:val="24"/>
        </w:rPr>
        <w:t>100% de ejecución.</w:t>
      </w:r>
    </w:p>
    <w:p w14:paraId="18CDC3FC" w14:textId="6D0D9CD7" w:rsidR="00EA2605" w:rsidRPr="00A769B8" w:rsidRDefault="004761F7" w:rsidP="00EA2605">
      <w:pPr>
        <w:pStyle w:val="Sinespaciado"/>
        <w:numPr>
          <w:ilvl w:val="0"/>
          <w:numId w:val="33"/>
        </w:numPr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  <w:r>
        <w:rPr>
          <w:rFonts w:ascii="Century Gothic" w:eastAsia="Arial Unicode MS" w:hAnsi="Century Gothic" w:cs="Arial Unicode MS"/>
          <w:bCs/>
          <w:sz w:val="24"/>
          <w:szCs w:val="24"/>
        </w:rPr>
        <w:t xml:space="preserve">Personal de campo. </w:t>
      </w:r>
      <w:r w:rsidR="00D86C24" w:rsidRPr="00A769B8">
        <w:rPr>
          <w:rFonts w:ascii="Century Gothic" w:eastAsia="Arial Unicode MS" w:hAnsi="Century Gothic" w:cs="Arial Unicode MS"/>
          <w:bCs/>
          <w:sz w:val="24"/>
          <w:szCs w:val="24"/>
        </w:rPr>
        <w:t>100% de ejecución.</w:t>
      </w:r>
    </w:p>
    <w:p w14:paraId="7620F55F" w14:textId="77777777" w:rsidR="0090768C" w:rsidRPr="00A769B8" w:rsidRDefault="0090768C" w:rsidP="0090768C">
      <w:pPr>
        <w:pStyle w:val="Sinespaciado"/>
        <w:jc w:val="both"/>
        <w:rPr>
          <w:rFonts w:ascii="Century Gothic" w:eastAsia="Arial Unicode MS" w:hAnsi="Century Gothic" w:cs="Arial Unicode MS"/>
          <w:bCs/>
          <w:sz w:val="24"/>
          <w:szCs w:val="24"/>
        </w:rPr>
      </w:pPr>
    </w:p>
    <w:p w14:paraId="0810CA80" w14:textId="559B1F3E" w:rsidR="00560FF9" w:rsidRDefault="0090768C" w:rsidP="008C5F1F">
      <w:pPr>
        <w:pStyle w:val="Sinespaciado"/>
        <w:jc w:val="both"/>
        <w:rPr>
          <w:rFonts w:ascii="Century Gothic" w:eastAsia="Arial Unicode MS" w:hAnsi="Century Gothic" w:cs="Arial Unicode MS"/>
          <w:b/>
          <w:bCs/>
          <w:sz w:val="24"/>
          <w:szCs w:val="24"/>
        </w:rPr>
      </w:pPr>
      <w:r w:rsidRPr="00A769B8">
        <w:rPr>
          <w:rFonts w:ascii="Century Gothic" w:eastAsia="Arial Unicode MS" w:hAnsi="Century Gothic" w:cs="Arial Unicode MS"/>
          <w:b/>
          <w:bCs/>
          <w:sz w:val="24"/>
          <w:szCs w:val="24"/>
        </w:rPr>
        <w:t>La planificación y evaluación de la gestión del área</w:t>
      </w:r>
      <w:r w:rsidR="00097BC9" w:rsidRPr="00A769B8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cuenta con un promedio </w:t>
      </w:r>
      <w:r w:rsidR="00097BC9"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del </w:t>
      </w:r>
      <w:r w:rsidR="00560FF9">
        <w:rPr>
          <w:rFonts w:ascii="Century Gothic" w:eastAsia="Arial Unicode MS" w:hAnsi="Century Gothic" w:cs="Arial Unicode MS"/>
          <w:b/>
          <w:bCs/>
          <w:sz w:val="24"/>
          <w:szCs w:val="24"/>
        </w:rPr>
        <w:t>100</w:t>
      </w:r>
      <w:r w:rsidR="004761F7"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</w:t>
      </w:r>
      <w:r w:rsidRPr="00657BCA">
        <w:rPr>
          <w:rFonts w:ascii="Century Gothic" w:eastAsia="Arial Unicode MS" w:hAnsi="Century Gothic" w:cs="Arial Unicode MS"/>
          <w:b/>
          <w:bCs/>
          <w:sz w:val="24"/>
          <w:szCs w:val="24"/>
        </w:rPr>
        <w:t>% de ejecución de los programas planificados</w:t>
      </w:r>
      <w:r w:rsidR="00D125A2">
        <w:rPr>
          <w:rFonts w:ascii="Century Gothic" w:eastAsia="Arial Unicode MS" w:hAnsi="Century Gothic" w:cs="Arial Unicode MS"/>
          <w:b/>
          <w:bCs/>
          <w:sz w:val="24"/>
          <w:szCs w:val="24"/>
        </w:rPr>
        <w:t xml:space="preserve"> en el POA 2021.</w:t>
      </w:r>
      <w:bookmarkStart w:id="0" w:name="_GoBack"/>
      <w:bookmarkEnd w:id="0"/>
    </w:p>
    <w:sectPr w:rsidR="00560FF9" w:rsidSect="00560FF9">
      <w:pgSz w:w="12242" w:h="15842" w:code="1"/>
      <w:pgMar w:top="1843" w:right="1701" w:bottom="1985" w:left="170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0E64D" w14:textId="77777777" w:rsidR="00C77852" w:rsidRDefault="00C77852">
      <w:r>
        <w:separator/>
      </w:r>
    </w:p>
  </w:endnote>
  <w:endnote w:type="continuationSeparator" w:id="0">
    <w:p w14:paraId="2F2FC747" w14:textId="77777777" w:rsidR="00C77852" w:rsidRDefault="00C7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ster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vantGarde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A500" w14:textId="77777777" w:rsidR="00C77852" w:rsidRDefault="00C77852">
      <w:r>
        <w:separator/>
      </w:r>
    </w:p>
  </w:footnote>
  <w:footnote w:type="continuationSeparator" w:id="0">
    <w:p w14:paraId="7CE516B6" w14:textId="77777777" w:rsidR="00C77852" w:rsidRDefault="00C7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DA3"/>
    <w:multiLevelType w:val="hybridMultilevel"/>
    <w:tmpl w:val="BC3CCB42"/>
    <w:lvl w:ilvl="0" w:tplc="1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0388C"/>
    <w:multiLevelType w:val="multilevel"/>
    <w:tmpl w:val="26A883C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63311A"/>
    <w:multiLevelType w:val="multilevel"/>
    <w:tmpl w:val="E7B6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042D87"/>
    <w:multiLevelType w:val="hybridMultilevel"/>
    <w:tmpl w:val="845EB4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07230"/>
    <w:multiLevelType w:val="multilevel"/>
    <w:tmpl w:val="EA9053F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2CD56A0"/>
    <w:multiLevelType w:val="hybridMultilevel"/>
    <w:tmpl w:val="E196F1C8"/>
    <w:lvl w:ilvl="0" w:tplc="0EAEA4E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0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0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0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10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0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0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10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E3012F1"/>
    <w:multiLevelType w:val="hybridMultilevel"/>
    <w:tmpl w:val="CE7E53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E19CA"/>
    <w:multiLevelType w:val="multilevel"/>
    <w:tmpl w:val="8342F8EE"/>
    <w:lvl w:ilvl="0">
      <w:start w:val="1"/>
      <w:numFmt w:val="decimal"/>
      <w:pStyle w:val="Ttulo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360" w:hanging="360"/>
      </w:pPr>
      <w:rPr>
        <w:rFonts w:ascii="Century Gothic" w:hAnsi="Century Gothic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575940"/>
    <w:multiLevelType w:val="hybridMultilevel"/>
    <w:tmpl w:val="471A2E44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304B2"/>
    <w:multiLevelType w:val="singleLevel"/>
    <w:tmpl w:val="B76A13F2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47ED24B0"/>
    <w:multiLevelType w:val="hybridMultilevel"/>
    <w:tmpl w:val="C01A3F52"/>
    <w:lvl w:ilvl="0" w:tplc="2F68380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6921EB"/>
    <w:multiLevelType w:val="hybridMultilevel"/>
    <w:tmpl w:val="163690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56507"/>
    <w:multiLevelType w:val="hybridMultilevel"/>
    <w:tmpl w:val="D174008C"/>
    <w:lvl w:ilvl="0" w:tplc="7D0223C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5933245"/>
    <w:multiLevelType w:val="hybridMultilevel"/>
    <w:tmpl w:val="820ED700"/>
    <w:lvl w:ilvl="0" w:tplc="ED5466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8626F45"/>
    <w:multiLevelType w:val="hybridMultilevel"/>
    <w:tmpl w:val="F99A0EC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12482"/>
    <w:multiLevelType w:val="hybridMultilevel"/>
    <w:tmpl w:val="6AF0FA3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36BB2"/>
    <w:multiLevelType w:val="multilevel"/>
    <w:tmpl w:val="B18CC2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4834229"/>
    <w:multiLevelType w:val="multilevel"/>
    <w:tmpl w:val="A880C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82644CC"/>
    <w:multiLevelType w:val="multilevel"/>
    <w:tmpl w:val="EC343BF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C59713A"/>
    <w:multiLevelType w:val="singleLevel"/>
    <w:tmpl w:val="37C881CE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F1B289D"/>
    <w:multiLevelType w:val="hybridMultilevel"/>
    <w:tmpl w:val="2DA2212C"/>
    <w:lvl w:ilvl="0" w:tplc="8EB0768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7DF85C0C"/>
    <w:multiLevelType w:val="multilevel"/>
    <w:tmpl w:val="07D4C068"/>
    <w:lvl w:ilvl="0">
      <w:start w:val="1"/>
      <w:numFmt w:val="decimal"/>
      <w:lvlText w:val="%1"/>
      <w:lvlJc w:val="left"/>
      <w:pPr>
        <w:ind w:left="375" w:hanging="375"/>
      </w:pPr>
      <w:rPr>
        <w:rFonts w:cs="Century Gothic"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cs="Century Gothic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Century Gothic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Century Gothic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Century Gothic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Century Gothic"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cs="Century Gothic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Century Gothic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Century Gothic" w:hint="default"/>
      </w:rPr>
    </w:lvl>
  </w:abstractNum>
  <w:abstractNum w:abstractNumId="22" w15:restartNumberingAfterBreak="0">
    <w:nsid w:val="7E0319F2"/>
    <w:multiLevelType w:val="hybridMultilevel"/>
    <w:tmpl w:val="159435E4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9"/>
  </w:num>
  <w:num w:numId="5">
    <w:abstractNumId w:val="9"/>
  </w:num>
  <w:num w:numId="6">
    <w:abstractNumId w:val="9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9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9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9"/>
    <w:lvlOverride w:ilvl="0">
      <w:lvl w:ilvl="0">
        <w:start w:val="6"/>
        <w:numFmt w:val="lowerLetter"/>
        <w:lvlText w:val="%1)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7"/>
  </w:num>
  <w:num w:numId="12">
    <w:abstractNumId w:val="10"/>
  </w:num>
  <w:num w:numId="13">
    <w:abstractNumId w:val="20"/>
  </w:num>
  <w:num w:numId="14">
    <w:abstractNumId w:val="12"/>
  </w:num>
  <w:num w:numId="15">
    <w:abstractNumId w:val="13"/>
  </w:num>
  <w:num w:numId="16">
    <w:abstractNumId w:val="6"/>
  </w:num>
  <w:num w:numId="17">
    <w:abstractNumId w:val="1"/>
  </w:num>
  <w:num w:numId="18">
    <w:abstractNumId w:val="11"/>
  </w:num>
  <w:num w:numId="19">
    <w:abstractNumId w:val="2"/>
  </w:num>
  <w:num w:numId="20">
    <w:abstractNumId w:val="22"/>
  </w:num>
  <w:num w:numId="21">
    <w:abstractNumId w:val="8"/>
  </w:num>
  <w:num w:numId="22">
    <w:abstractNumId w:val="0"/>
  </w:num>
  <w:num w:numId="23">
    <w:abstractNumId w:val="7"/>
  </w:num>
  <w:num w:numId="24">
    <w:abstractNumId w:val="7"/>
  </w:num>
  <w:num w:numId="25">
    <w:abstractNumId w:val="3"/>
  </w:num>
  <w:num w:numId="26">
    <w:abstractNumId w:val="7"/>
    <w:lvlOverride w:ilvl="0">
      <w:startOverride w:val="1"/>
    </w:lvlOverride>
    <w:lvlOverride w:ilvl="1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</w:num>
  <w:num w:numId="28">
    <w:abstractNumId w:val="14"/>
  </w:num>
  <w:num w:numId="29">
    <w:abstractNumId w:val="21"/>
  </w:num>
  <w:num w:numId="30">
    <w:abstractNumId w:val="16"/>
  </w:num>
  <w:num w:numId="31">
    <w:abstractNumId w:val="7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EA"/>
    <w:rsid w:val="00003325"/>
    <w:rsid w:val="00003DE0"/>
    <w:rsid w:val="00012717"/>
    <w:rsid w:val="00013267"/>
    <w:rsid w:val="000158BC"/>
    <w:rsid w:val="00027C96"/>
    <w:rsid w:val="0003148B"/>
    <w:rsid w:val="0003629B"/>
    <w:rsid w:val="000362F2"/>
    <w:rsid w:val="00036BDB"/>
    <w:rsid w:val="00037E6B"/>
    <w:rsid w:val="0004001C"/>
    <w:rsid w:val="00043B87"/>
    <w:rsid w:val="000500C8"/>
    <w:rsid w:val="00051E46"/>
    <w:rsid w:val="00054C24"/>
    <w:rsid w:val="00057D01"/>
    <w:rsid w:val="00060E13"/>
    <w:rsid w:val="000617E3"/>
    <w:rsid w:val="00065756"/>
    <w:rsid w:val="00066D98"/>
    <w:rsid w:val="00067A3B"/>
    <w:rsid w:val="00082945"/>
    <w:rsid w:val="0008640E"/>
    <w:rsid w:val="000933A8"/>
    <w:rsid w:val="00097BC9"/>
    <w:rsid w:val="000A4A78"/>
    <w:rsid w:val="000B3BBD"/>
    <w:rsid w:val="000C0795"/>
    <w:rsid w:val="000C08D4"/>
    <w:rsid w:val="000C1387"/>
    <w:rsid w:val="000D2540"/>
    <w:rsid w:val="000E0D2C"/>
    <w:rsid w:val="000E4E56"/>
    <w:rsid w:val="000E4E88"/>
    <w:rsid w:val="000E52B4"/>
    <w:rsid w:val="000E67CF"/>
    <w:rsid w:val="000F1033"/>
    <w:rsid w:val="000F3FBC"/>
    <w:rsid w:val="00105820"/>
    <w:rsid w:val="00107E4E"/>
    <w:rsid w:val="00110ED6"/>
    <w:rsid w:val="001204A2"/>
    <w:rsid w:val="0012177F"/>
    <w:rsid w:val="00135669"/>
    <w:rsid w:val="00140A0E"/>
    <w:rsid w:val="00143935"/>
    <w:rsid w:val="00144725"/>
    <w:rsid w:val="00150326"/>
    <w:rsid w:val="00150885"/>
    <w:rsid w:val="00155346"/>
    <w:rsid w:val="001568B3"/>
    <w:rsid w:val="00161212"/>
    <w:rsid w:val="00163BE0"/>
    <w:rsid w:val="00166405"/>
    <w:rsid w:val="00166A57"/>
    <w:rsid w:val="00167E8A"/>
    <w:rsid w:val="0018172E"/>
    <w:rsid w:val="0018652A"/>
    <w:rsid w:val="001871DD"/>
    <w:rsid w:val="001A6D37"/>
    <w:rsid w:val="001B3855"/>
    <w:rsid w:val="001C067A"/>
    <w:rsid w:val="001C5F66"/>
    <w:rsid w:val="001C79FE"/>
    <w:rsid w:val="001D559B"/>
    <w:rsid w:val="001E0B01"/>
    <w:rsid w:val="001F124E"/>
    <w:rsid w:val="001F4DE0"/>
    <w:rsid w:val="001F5EB8"/>
    <w:rsid w:val="0020303A"/>
    <w:rsid w:val="00205C78"/>
    <w:rsid w:val="002106EF"/>
    <w:rsid w:val="00216CC4"/>
    <w:rsid w:val="00216DB8"/>
    <w:rsid w:val="00217F36"/>
    <w:rsid w:val="00220199"/>
    <w:rsid w:val="0023390E"/>
    <w:rsid w:val="00233B3C"/>
    <w:rsid w:val="00247AF3"/>
    <w:rsid w:val="00260A8D"/>
    <w:rsid w:val="00266649"/>
    <w:rsid w:val="00284448"/>
    <w:rsid w:val="002864E1"/>
    <w:rsid w:val="00286AD7"/>
    <w:rsid w:val="00286ECD"/>
    <w:rsid w:val="00290548"/>
    <w:rsid w:val="00292232"/>
    <w:rsid w:val="00295A8A"/>
    <w:rsid w:val="00297126"/>
    <w:rsid w:val="002A2CFD"/>
    <w:rsid w:val="002A3FD1"/>
    <w:rsid w:val="002A6853"/>
    <w:rsid w:val="002B21E8"/>
    <w:rsid w:val="002B5EA8"/>
    <w:rsid w:val="002B7A26"/>
    <w:rsid w:val="002C15C3"/>
    <w:rsid w:val="002C22BD"/>
    <w:rsid w:val="002C288E"/>
    <w:rsid w:val="002C3615"/>
    <w:rsid w:val="002C6CAA"/>
    <w:rsid w:val="002D0DAB"/>
    <w:rsid w:val="002D0E94"/>
    <w:rsid w:val="002D3C55"/>
    <w:rsid w:val="002D4035"/>
    <w:rsid w:val="002E59BE"/>
    <w:rsid w:val="002E6916"/>
    <w:rsid w:val="00301327"/>
    <w:rsid w:val="00303D90"/>
    <w:rsid w:val="00305697"/>
    <w:rsid w:val="00310067"/>
    <w:rsid w:val="00311C01"/>
    <w:rsid w:val="003169E4"/>
    <w:rsid w:val="003225D4"/>
    <w:rsid w:val="0032665E"/>
    <w:rsid w:val="00326D97"/>
    <w:rsid w:val="0032734C"/>
    <w:rsid w:val="00331E9E"/>
    <w:rsid w:val="00332BE2"/>
    <w:rsid w:val="0033321E"/>
    <w:rsid w:val="0033380D"/>
    <w:rsid w:val="00344C52"/>
    <w:rsid w:val="00354880"/>
    <w:rsid w:val="00354B8E"/>
    <w:rsid w:val="00355D7C"/>
    <w:rsid w:val="00361B1F"/>
    <w:rsid w:val="00370A58"/>
    <w:rsid w:val="00370B4C"/>
    <w:rsid w:val="00375542"/>
    <w:rsid w:val="00383598"/>
    <w:rsid w:val="00383765"/>
    <w:rsid w:val="00383B7B"/>
    <w:rsid w:val="003841C9"/>
    <w:rsid w:val="00386FFD"/>
    <w:rsid w:val="00392362"/>
    <w:rsid w:val="00395958"/>
    <w:rsid w:val="003A0879"/>
    <w:rsid w:val="003A0ECA"/>
    <w:rsid w:val="003B6B9F"/>
    <w:rsid w:val="003B700E"/>
    <w:rsid w:val="003B7143"/>
    <w:rsid w:val="003B784E"/>
    <w:rsid w:val="003C1400"/>
    <w:rsid w:val="003C2851"/>
    <w:rsid w:val="003C4C31"/>
    <w:rsid w:val="003C5407"/>
    <w:rsid w:val="003C7009"/>
    <w:rsid w:val="003E37A4"/>
    <w:rsid w:val="003E513D"/>
    <w:rsid w:val="003E73E5"/>
    <w:rsid w:val="003E7A46"/>
    <w:rsid w:val="003F37D7"/>
    <w:rsid w:val="00404C27"/>
    <w:rsid w:val="004064E6"/>
    <w:rsid w:val="00410C47"/>
    <w:rsid w:val="0041316E"/>
    <w:rsid w:val="00415432"/>
    <w:rsid w:val="00421E5D"/>
    <w:rsid w:val="00421F78"/>
    <w:rsid w:val="00423249"/>
    <w:rsid w:val="00423B11"/>
    <w:rsid w:val="00424693"/>
    <w:rsid w:val="00437254"/>
    <w:rsid w:val="00437739"/>
    <w:rsid w:val="0044014C"/>
    <w:rsid w:val="004407D7"/>
    <w:rsid w:val="0044243F"/>
    <w:rsid w:val="00447BF5"/>
    <w:rsid w:val="00447D4B"/>
    <w:rsid w:val="00447FE0"/>
    <w:rsid w:val="004552EB"/>
    <w:rsid w:val="0045647C"/>
    <w:rsid w:val="00462BE8"/>
    <w:rsid w:val="004761F7"/>
    <w:rsid w:val="00481C05"/>
    <w:rsid w:val="004822BE"/>
    <w:rsid w:val="0048314F"/>
    <w:rsid w:val="004974E6"/>
    <w:rsid w:val="004A0003"/>
    <w:rsid w:val="004A5495"/>
    <w:rsid w:val="004B04A0"/>
    <w:rsid w:val="004B409A"/>
    <w:rsid w:val="004B58CC"/>
    <w:rsid w:val="004D3E05"/>
    <w:rsid w:val="004E0284"/>
    <w:rsid w:val="004E5EE2"/>
    <w:rsid w:val="004F7A69"/>
    <w:rsid w:val="005002D3"/>
    <w:rsid w:val="005269A1"/>
    <w:rsid w:val="00531467"/>
    <w:rsid w:val="0053620B"/>
    <w:rsid w:val="00540EBA"/>
    <w:rsid w:val="005444AF"/>
    <w:rsid w:val="0054543A"/>
    <w:rsid w:val="005465FC"/>
    <w:rsid w:val="005476C9"/>
    <w:rsid w:val="00547B5F"/>
    <w:rsid w:val="00551B0A"/>
    <w:rsid w:val="00560FF9"/>
    <w:rsid w:val="0056194E"/>
    <w:rsid w:val="00574AFA"/>
    <w:rsid w:val="005831F6"/>
    <w:rsid w:val="0058688F"/>
    <w:rsid w:val="0059146A"/>
    <w:rsid w:val="005926B9"/>
    <w:rsid w:val="00593FA7"/>
    <w:rsid w:val="005B05D5"/>
    <w:rsid w:val="005B09C8"/>
    <w:rsid w:val="005C1F85"/>
    <w:rsid w:val="005C661C"/>
    <w:rsid w:val="005C71C8"/>
    <w:rsid w:val="005D0780"/>
    <w:rsid w:val="005D18B7"/>
    <w:rsid w:val="005D3B20"/>
    <w:rsid w:val="005D59AE"/>
    <w:rsid w:val="005D6441"/>
    <w:rsid w:val="005D78FC"/>
    <w:rsid w:val="005F5761"/>
    <w:rsid w:val="0060153B"/>
    <w:rsid w:val="006044E6"/>
    <w:rsid w:val="00605134"/>
    <w:rsid w:val="0061740E"/>
    <w:rsid w:val="00623C8E"/>
    <w:rsid w:val="00625353"/>
    <w:rsid w:val="00626EA7"/>
    <w:rsid w:val="00627601"/>
    <w:rsid w:val="00630AE5"/>
    <w:rsid w:val="00630D95"/>
    <w:rsid w:val="0063546F"/>
    <w:rsid w:val="00642884"/>
    <w:rsid w:val="00657BCA"/>
    <w:rsid w:val="00666408"/>
    <w:rsid w:val="00676EC6"/>
    <w:rsid w:val="006971E3"/>
    <w:rsid w:val="006A2503"/>
    <w:rsid w:val="006B16E1"/>
    <w:rsid w:val="006B7534"/>
    <w:rsid w:val="006D0996"/>
    <w:rsid w:val="006D13A8"/>
    <w:rsid w:val="006E45B9"/>
    <w:rsid w:val="006F0D92"/>
    <w:rsid w:val="006F1DAC"/>
    <w:rsid w:val="006F55C1"/>
    <w:rsid w:val="006F5E3A"/>
    <w:rsid w:val="0070105F"/>
    <w:rsid w:val="00704B5F"/>
    <w:rsid w:val="00707A52"/>
    <w:rsid w:val="00716346"/>
    <w:rsid w:val="00720BC4"/>
    <w:rsid w:val="00721335"/>
    <w:rsid w:val="00724C3A"/>
    <w:rsid w:val="00727859"/>
    <w:rsid w:val="00740801"/>
    <w:rsid w:val="00743EB3"/>
    <w:rsid w:val="00745B74"/>
    <w:rsid w:val="0075339F"/>
    <w:rsid w:val="00755832"/>
    <w:rsid w:val="00763318"/>
    <w:rsid w:val="00764AF3"/>
    <w:rsid w:val="00782504"/>
    <w:rsid w:val="00792571"/>
    <w:rsid w:val="007A4C31"/>
    <w:rsid w:val="007A5DE0"/>
    <w:rsid w:val="007C444C"/>
    <w:rsid w:val="007C4CAC"/>
    <w:rsid w:val="007C74B8"/>
    <w:rsid w:val="007D08BD"/>
    <w:rsid w:val="007D5A9D"/>
    <w:rsid w:val="007E22B3"/>
    <w:rsid w:val="007F2505"/>
    <w:rsid w:val="007F38C9"/>
    <w:rsid w:val="0080429D"/>
    <w:rsid w:val="008056DE"/>
    <w:rsid w:val="00815E7B"/>
    <w:rsid w:val="008204D1"/>
    <w:rsid w:val="00822696"/>
    <w:rsid w:val="00823ED9"/>
    <w:rsid w:val="0083088F"/>
    <w:rsid w:val="00831086"/>
    <w:rsid w:val="008310D8"/>
    <w:rsid w:val="00834236"/>
    <w:rsid w:val="00844539"/>
    <w:rsid w:val="008457F7"/>
    <w:rsid w:val="00853959"/>
    <w:rsid w:val="00861DBC"/>
    <w:rsid w:val="0087652F"/>
    <w:rsid w:val="0087723C"/>
    <w:rsid w:val="008876C8"/>
    <w:rsid w:val="00891E74"/>
    <w:rsid w:val="0089264D"/>
    <w:rsid w:val="00896004"/>
    <w:rsid w:val="008B3A9E"/>
    <w:rsid w:val="008B3DD2"/>
    <w:rsid w:val="008B456A"/>
    <w:rsid w:val="008B7A66"/>
    <w:rsid w:val="008C5537"/>
    <w:rsid w:val="008C5F1F"/>
    <w:rsid w:val="008C651B"/>
    <w:rsid w:val="008C6941"/>
    <w:rsid w:val="008C6AB0"/>
    <w:rsid w:val="008D4907"/>
    <w:rsid w:val="008D57B9"/>
    <w:rsid w:val="008E0395"/>
    <w:rsid w:val="008E1809"/>
    <w:rsid w:val="008E23EB"/>
    <w:rsid w:val="008E4623"/>
    <w:rsid w:val="008E6F51"/>
    <w:rsid w:val="008F06B0"/>
    <w:rsid w:val="008F59AA"/>
    <w:rsid w:val="0090514D"/>
    <w:rsid w:val="009062C3"/>
    <w:rsid w:val="0090768C"/>
    <w:rsid w:val="00916F40"/>
    <w:rsid w:val="009238D4"/>
    <w:rsid w:val="00926CD6"/>
    <w:rsid w:val="0093258E"/>
    <w:rsid w:val="00943181"/>
    <w:rsid w:val="009434E3"/>
    <w:rsid w:val="009435FE"/>
    <w:rsid w:val="00947B88"/>
    <w:rsid w:val="00950486"/>
    <w:rsid w:val="00950511"/>
    <w:rsid w:val="00952511"/>
    <w:rsid w:val="009568A0"/>
    <w:rsid w:val="00956A20"/>
    <w:rsid w:val="009648B8"/>
    <w:rsid w:val="00972DFB"/>
    <w:rsid w:val="009859EA"/>
    <w:rsid w:val="00987C0E"/>
    <w:rsid w:val="00990BF3"/>
    <w:rsid w:val="0099278C"/>
    <w:rsid w:val="00993A71"/>
    <w:rsid w:val="00996083"/>
    <w:rsid w:val="009974BE"/>
    <w:rsid w:val="009A6ADD"/>
    <w:rsid w:val="009B1270"/>
    <w:rsid w:val="009B3B2F"/>
    <w:rsid w:val="009B54F6"/>
    <w:rsid w:val="009B73AD"/>
    <w:rsid w:val="009C71BE"/>
    <w:rsid w:val="009C7D8B"/>
    <w:rsid w:val="009D2717"/>
    <w:rsid w:val="009D4257"/>
    <w:rsid w:val="009D7056"/>
    <w:rsid w:val="009E15D8"/>
    <w:rsid w:val="009E41FB"/>
    <w:rsid w:val="009F030A"/>
    <w:rsid w:val="009F23A4"/>
    <w:rsid w:val="009F2756"/>
    <w:rsid w:val="00A021B0"/>
    <w:rsid w:val="00A13C68"/>
    <w:rsid w:val="00A25802"/>
    <w:rsid w:val="00A25AE1"/>
    <w:rsid w:val="00A25B18"/>
    <w:rsid w:val="00A34B48"/>
    <w:rsid w:val="00A37343"/>
    <w:rsid w:val="00A37FE3"/>
    <w:rsid w:val="00A4293A"/>
    <w:rsid w:val="00A45405"/>
    <w:rsid w:val="00A45611"/>
    <w:rsid w:val="00A4799D"/>
    <w:rsid w:val="00A53015"/>
    <w:rsid w:val="00A5323C"/>
    <w:rsid w:val="00A769B8"/>
    <w:rsid w:val="00A80546"/>
    <w:rsid w:val="00A8211D"/>
    <w:rsid w:val="00A8397D"/>
    <w:rsid w:val="00A87B91"/>
    <w:rsid w:val="00A90F6A"/>
    <w:rsid w:val="00A91DDC"/>
    <w:rsid w:val="00AA26AA"/>
    <w:rsid w:val="00AA26B3"/>
    <w:rsid w:val="00AA4A4E"/>
    <w:rsid w:val="00AA4D3E"/>
    <w:rsid w:val="00AB0BA5"/>
    <w:rsid w:val="00AC2F57"/>
    <w:rsid w:val="00AC4DA7"/>
    <w:rsid w:val="00AD2204"/>
    <w:rsid w:val="00AE2A8A"/>
    <w:rsid w:val="00AE4F91"/>
    <w:rsid w:val="00AF0DB6"/>
    <w:rsid w:val="00AF152D"/>
    <w:rsid w:val="00AF2D79"/>
    <w:rsid w:val="00AF3E9F"/>
    <w:rsid w:val="00B02247"/>
    <w:rsid w:val="00B0568A"/>
    <w:rsid w:val="00B07818"/>
    <w:rsid w:val="00B12185"/>
    <w:rsid w:val="00B14015"/>
    <w:rsid w:val="00B23097"/>
    <w:rsid w:val="00B305C5"/>
    <w:rsid w:val="00B3284C"/>
    <w:rsid w:val="00B349EE"/>
    <w:rsid w:val="00B37FFB"/>
    <w:rsid w:val="00B4091D"/>
    <w:rsid w:val="00B45FD3"/>
    <w:rsid w:val="00B47D48"/>
    <w:rsid w:val="00B51141"/>
    <w:rsid w:val="00B655BD"/>
    <w:rsid w:val="00B731A6"/>
    <w:rsid w:val="00B77C4A"/>
    <w:rsid w:val="00B84613"/>
    <w:rsid w:val="00B86A24"/>
    <w:rsid w:val="00B90142"/>
    <w:rsid w:val="00B9426A"/>
    <w:rsid w:val="00B96C8A"/>
    <w:rsid w:val="00BA3F7C"/>
    <w:rsid w:val="00BA59AD"/>
    <w:rsid w:val="00BA6176"/>
    <w:rsid w:val="00BB14D9"/>
    <w:rsid w:val="00BC632D"/>
    <w:rsid w:val="00BD21D1"/>
    <w:rsid w:val="00BD3B16"/>
    <w:rsid w:val="00BD5C29"/>
    <w:rsid w:val="00BE1A84"/>
    <w:rsid w:val="00BE2285"/>
    <w:rsid w:val="00BE4FBE"/>
    <w:rsid w:val="00BF2AF7"/>
    <w:rsid w:val="00C03BE4"/>
    <w:rsid w:val="00C05A05"/>
    <w:rsid w:val="00C05DD2"/>
    <w:rsid w:val="00C06482"/>
    <w:rsid w:val="00C06E5A"/>
    <w:rsid w:val="00C16D4F"/>
    <w:rsid w:val="00C206B4"/>
    <w:rsid w:val="00C222C4"/>
    <w:rsid w:val="00C2664A"/>
    <w:rsid w:val="00C32685"/>
    <w:rsid w:val="00C40BA3"/>
    <w:rsid w:val="00C443EE"/>
    <w:rsid w:val="00C519D8"/>
    <w:rsid w:val="00C550F2"/>
    <w:rsid w:val="00C65881"/>
    <w:rsid w:val="00C74D15"/>
    <w:rsid w:val="00C77852"/>
    <w:rsid w:val="00C94362"/>
    <w:rsid w:val="00CA21BD"/>
    <w:rsid w:val="00CA2254"/>
    <w:rsid w:val="00CA3E98"/>
    <w:rsid w:val="00CA6A93"/>
    <w:rsid w:val="00CB7BF7"/>
    <w:rsid w:val="00CC21A5"/>
    <w:rsid w:val="00CC31E8"/>
    <w:rsid w:val="00CC4D05"/>
    <w:rsid w:val="00CD1FEC"/>
    <w:rsid w:val="00CD3AA8"/>
    <w:rsid w:val="00CD4170"/>
    <w:rsid w:val="00CD5817"/>
    <w:rsid w:val="00CE72E2"/>
    <w:rsid w:val="00D00590"/>
    <w:rsid w:val="00D10398"/>
    <w:rsid w:val="00D11558"/>
    <w:rsid w:val="00D125A2"/>
    <w:rsid w:val="00D22066"/>
    <w:rsid w:val="00D3038F"/>
    <w:rsid w:val="00D3149A"/>
    <w:rsid w:val="00D41FE4"/>
    <w:rsid w:val="00D45307"/>
    <w:rsid w:val="00D45799"/>
    <w:rsid w:val="00D547DA"/>
    <w:rsid w:val="00D570E8"/>
    <w:rsid w:val="00D575F3"/>
    <w:rsid w:val="00D60EF6"/>
    <w:rsid w:val="00D6257D"/>
    <w:rsid w:val="00D71517"/>
    <w:rsid w:val="00D73512"/>
    <w:rsid w:val="00D73FA8"/>
    <w:rsid w:val="00D868AC"/>
    <w:rsid w:val="00D86C24"/>
    <w:rsid w:val="00D86EEE"/>
    <w:rsid w:val="00D8752B"/>
    <w:rsid w:val="00D95135"/>
    <w:rsid w:val="00DA2318"/>
    <w:rsid w:val="00DA43D9"/>
    <w:rsid w:val="00DB02B1"/>
    <w:rsid w:val="00DB1DB8"/>
    <w:rsid w:val="00DB387E"/>
    <w:rsid w:val="00DB52BE"/>
    <w:rsid w:val="00DB5BB1"/>
    <w:rsid w:val="00DC3E08"/>
    <w:rsid w:val="00DD0325"/>
    <w:rsid w:val="00DD29D8"/>
    <w:rsid w:val="00DD3361"/>
    <w:rsid w:val="00DE079F"/>
    <w:rsid w:val="00DE144C"/>
    <w:rsid w:val="00DE60F4"/>
    <w:rsid w:val="00DF3131"/>
    <w:rsid w:val="00E011E5"/>
    <w:rsid w:val="00E01777"/>
    <w:rsid w:val="00E12BC3"/>
    <w:rsid w:val="00E206F8"/>
    <w:rsid w:val="00E23363"/>
    <w:rsid w:val="00E271EA"/>
    <w:rsid w:val="00E40AC3"/>
    <w:rsid w:val="00E454D2"/>
    <w:rsid w:val="00E458D1"/>
    <w:rsid w:val="00E5373A"/>
    <w:rsid w:val="00E66D7A"/>
    <w:rsid w:val="00E7313E"/>
    <w:rsid w:val="00E80363"/>
    <w:rsid w:val="00E945C4"/>
    <w:rsid w:val="00EA1132"/>
    <w:rsid w:val="00EA2605"/>
    <w:rsid w:val="00EA7002"/>
    <w:rsid w:val="00EB24ED"/>
    <w:rsid w:val="00EB4110"/>
    <w:rsid w:val="00EB736B"/>
    <w:rsid w:val="00EC351E"/>
    <w:rsid w:val="00EC43EA"/>
    <w:rsid w:val="00EE12AA"/>
    <w:rsid w:val="00EF320C"/>
    <w:rsid w:val="00EF3F7C"/>
    <w:rsid w:val="00EF5C76"/>
    <w:rsid w:val="00F01AE7"/>
    <w:rsid w:val="00F03048"/>
    <w:rsid w:val="00F130C9"/>
    <w:rsid w:val="00F13A52"/>
    <w:rsid w:val="00F141FD"/>
    <w:rsid w:val="00F16FC5"/>
    <w:rsid w:val="00F34692"/>
    <w:rsid w:val="00F47512"/>
    <w:rsid w:val="00F65B1F"/>
    <w:rsid w:val="00F701DB"/>
    <w:rsid w:val="00F77A61"/>
    <w:rsid w:val="00F8383D"/>
    <w:rsid w:val="00F852BF"/>
    <w:rsid w:val="00F8579A"/>
    <w:rsid w:val="00F9191A"/>
    <w:rsid w:val="00FA2F1B"/>
    <w:rsid w:val="00FA629F"/>
    <w:rsid w:val="00FB33CE"/>
    <w:rsid w:val="00FC1BF3"/>
    <w:rsid w:val="00FD26AF"/>
    <w:rsid w:val="00FD35BA"/>
    <w:rsid w:val="00FD505E"/>
    <w:rsid w:val="00FD6417"/>
    <w:rsid w:val="00FE586D"/>
    <w:rsid w:val="00FE6E6C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97FA92"/>
  <w15:docId w15:val="{C49349ED-9D7A-4362-AC14-0917D34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34C"/>
    <w:rPr>
      <w:lang w:val="es-ES" w:eastAsia="es-ES"/>
    </w:rPr>
  </w:style>
  <w:style w:type="paragraph" w:styleId="Ttulo1">
    <w:name w:val="heading 1"/>
    <w:basedOn w:val="Normal"/>
    <w:next w:val="Normal"/>
    <w:autoRedefine/>
    <w:qFormat/>
    <w:rsid w:val="00844539"/>
    <w:pPr>
      <w:keepNext/>
      <w:numPr>
        <w:numId w:val="23"/>
      </w:numPr>
      <w:pBdr>
        <w:bottom w:val="single" w:sz="12" w:space="1" w:color="auto"/>
      </w:pBdr>
      <w:spacing w:before="240" w:after="60"/>
      <w:outlineLvl w:val="0"/>
    </w:pPr>
    <w:rPr>
      <w:rFonts w:ascii="Century Gothic" w:hAnsi="Century Gothic"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autoRedefine/>
    <w:qFormat/>
    <w:rsid w:val="0045647C"/>
    <w:pPr>
      <w:keepNext/>
      <w:numPr>
        <w:ilvl w:val="1"/>
        <w:numId w:val="23"/>
      </w:numPr>
      <w:spacing w:before="240" w:after="60"/>
      <w:ind w:left="709" w:hanging="709"/>
      <w:jc w:val="both"/>
      <w:outlineLvl w:val="1"/>
    </w:pPr>
    <w:rPr>
      <w:rFonts w:ascii="Century Gothic" w:eastAsia="Arial Unicode MS" w:hAnsi="Century Gothic" w:cs="Arial"/>
      <w:b/>
      <w:bCs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DB52BE"/>
    <w:pPr>
      <w:keepNext/>
      <w:keepLines/>
      <w:spacing w:before="40"/>
      <w:outlineLvl w:val="2"/>
    </w:pPr>
    <w:rPr>
      <w:rFonts w:ascii="Century Gothic" w:eastAsiaTheme="majorEastAsia" w:hAnsi="Century Gothic" w:cstheme="majorBidi"/>
      <w:b/>
      <w:sz w:val="24"/>
      <w:szCs w:val="24"/>
    </w:rPr>
  </w:style>
  <w:style w:type="paragraph" w:styleId="Ttulo8">
    <w:name w:val="heading 8"/>
    <w:basedOn w:val="Normal"/>
    <w:next w:val="Normal"/>
    <w:qFormat/>
    <w:rsid w:val="00297126"/>
    <w:pPr>
      <w:keepNext/>
      <w:jc w:val="center"/>
      <w:outlineLvl w:val="7"/>
    </w:pPr>
    <w:rPr>
      <w:sz w:val="32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6E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6EA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626EA7"/>
    <w:rPr>
      <w:color w:val="0000FF"/>
      <w:u w:val="single"/>
    </w:rPr>
  </w:style>
  <w:style w:type="paragraph" w:styleId="Textodeglobo">
    <w:name w:val="Balloon Text"/>
    <w:basedOn w:val="Normal"/>
    <w:semiHidden/>
    <w:rsid w:val="00626EA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F8579A"/>
  </w:style>
  <w:style w:type="paragraph" w:styleId="Puesto">
    <w:name w:val="Title"/>
    <w:basedOn w:val="Normal"/>
    <w:qFormat/>
    <w:rsid w:val="005831F6"/>
    <w:pPr>
      <w:jc w:val="center"/>
    </w:pPr>
    <w:rPr>
      <w:b/>
      <w:sz w:val="36"/>
      <w:lang w:val="fr-CH"/>
    </w:rPr>
  </w:style>
  <w:style w:type="paragraph" w:styleId="Sangradetextonormal">
    <w:name w:val="Body Text Indent"/>
    <w:basedOn w:val="Normal"/>
    <w:rsid w:val="00297126"/>
    <w:pPr>
      <w:ind w:firstLine="720"/>
    </w:pPr>
    <w:rPr>
      <w:lang w:val="en-US"/>
    </w:rPr>
  </w:style>
  <w:style w:type="paragraph" w:styleId="Textoindependiente">
    <w:name w:val="Body Text"/>
    <w:basedOn w:val="Normal"/>
    <w:rsid w:val="0041316E"/>
    <w:pPr>
      <w:spacing w:after="120"/>
    </w:pPr>
  </w:style>
  <w:style w:type="paragraph" w:styleId="Textoindependiente2">
    <w:name w:val="Body Text 2"/>
    <w:basedOn w:val="Normal"/>
    <w:rsid w:val="0041316E"/>
    <w:pPr>
      <w:spacing w:after="120" w:line="480" w:lineRule="auto"/>
    </w:pPr>
    <w:rPr>
      <w:sz w:val="24"/>
      <w:szCs w:val="24"/>
    </w:rPr>
  </w:style>
  <w:style w:type="character" w:styleId="Refdecomentario">
    <w:name w:val="annotation reference"/>
    <w:basedOn w:val="Fuentedeprrafopredeter"/>
    <w:semiHidden/>
    <w:rsid w:val="003C4C31"/>
    <w:rPr>
      <w:sz w:val="16"/>
      <w:szCs w:val="16"/>
    </w:rPr>
  </w:style>
  <w:style w:type="paragraph" w:styleId="Textocomentario">
    <w:name w:val="annotation text"/>
    <w:basedOn w:val="Normal"/>
    <w:semiHidden/>
    <w:rsid w:val="003C4C31"/>
  </w:style>
  <w:style w:type="paragraph" w:styleId="Asuntodelcomentario">
    <w:name w:val="annotation subject"/>
    <w:basedOn w:val="Textocomentario"/>
    <w:next w:val="Textocomentario"/>
    <w:semiHidden/>
    <w:rsid w:val="003C4C31"/>
    <w:rPr>
      <w:b/>
      <w:bCs/>
    </w:rPr>
  </w:style>
  <w:style w:type="paragraph" w:customStyle="1" w:styleId="WW-Textoindependiente3">
    <w:name w:val="WW-Texto independiente 3"/>
    <w:basedOn w:val="Normal"/>
    <w:rsid w:val="005C661C"/>
    <w:pPr>
      <w:suppressAutoHyphens/>
      <w:jc w:val="both"/>
    </w:pPr>
    <w:rPr>
      <w:rFonts w:ascii="Jester" w:hAnsi="Jester"/>
      <w:sz w:val="22"/>
    </w:rPr>
  </w:style>
  <w:style w:type="paragraph" w:styleId="Sinespaciado">
    <w:name w:val="No Spacing"/>
    <w:link w:val="SinespaciadoCar"/>
    <w:uiPriority w:val="1"/>
    <w:qFormat/>
    <w:rsid w:val="00A021B0"/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basedOn w:val="Fuentedeprrafopredeter"/>
    <w:qFormat/>
    <w:rsid w:val="00247AF3"/>
    <w:rPr>
      <w:i/>
      <w:iCs/>
    </w:rPr>
  </w:style>
  <w:style w:type="paragraph" w:styleId="NormalWeb">
    <w:name w:val="Normal (Web)"/>
    <w:basedOn w:val="Normal"/>
    <w:uiPriority w:val="99"/>
    <w:unhideWhenUsed/>
    <w:rsid w:val="00247AF3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  <w:lang w:val="es-GT" w:eastAsia="es-GT"/>
    </w:rPr>
  </w:style>
  <w:style w:type="character" w:customStyle="1" w:styleId="watch-title">
    <w:name w:val="watch-title"/>
    <w:basedOn w:val="Fuentedeprrafopredeter"/>
    <w:rsid w:val="005C1F85"/>
  </w:style>
  <w:style w:type="paragraph" w:styleId="Prrafodelista">
    <w:name w:val="List Paragraph"/>
    <w:basedOn w:val="Normal"/>
    <w:uiPriority w:val="34"/>
    <w:qFormat/>
    <w:rsid w:val="00B86A24"/>
    <w:pPr>
      <w:widowControl w:val="0"/>
      <w:spacing w:before="84"/>
      <w:ind w:left="675" w:hanging="283"/>
    </w:pPr>
    <w:rPr>
      <w:rFonts w:ascii="Century Gothic" w:eastAsia="Century Gothic" w:hAnsi="Century Gothic" w:cs="Century Gothic"/>
      <w:sz w:val="22"/>
      <w:szCs w:val="22"/>
      <w:lang w:val="es-GT" w:eastAsia="en-US"/>
    </w:rPr>
  </w:style>
  <w:style w:type="table" w:styleId="Cuadrculaclara-nfasis3">
    <w:name w:val="Light Grid Accent 3"/>
    <w:basedOn w:val="Tablanormal"/>
    <w:uiPriority w:val="62"/>
    <w:rsid w:val="008D490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1">
    <w:name w:val="1"/>
    <w:basedOn w:val="Normal"/>
    <w:next w:val="Normal"/>
    <w:link w:val="PuestoCar"/>
    <w:uiPriority w:val="10"/>
    <w:qFormat/>
    <w:rsid w:val="008D49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PuestoCar">
    <w:name w:val="Puesto Car"/>
    <w:link w:val="1"/>
    <w:uiPriority w:val="10"/>
    <w:rsid w:val="008D4907"/>
    <w:rPr>
      <w:rFonts w:ascii="Calibri Light" w:hAnsi="Calibri Light"/>
      <w:b/>
      <w:bCs/>
      <w:kern w:val="28"/>
      <w:sz w:val="32"/>
      <w:szCs w:val="3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D559B"/>
    <w:rPr>
      <w:rFonts w:ascii="Calibri" w:eastAsia="Calibri" w:hAnsi="Calibri"/>
      <w:sz w:val="22"/>
      <w:szCs w:val="22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DB52BE"/>
    <w:rPr>
      <w:rFonts w:ascii="Century Gothic" w:eastAsiaTheme="majorEastAsia" w:hAnsi="Century Gothic" w:cstheme="majorBidi"/>
      <w:b/>
      <w:sz w:val="24"/>
      <w:szCs w:val="24"/>
      <w:lang w:val="es-ES" w:eastAsia="es-ES"/>
    </w:rPr>
  </w:style>
  <w:style w:type="paragraph" w:customStyle="1" w:styleId="Pa2">
    <w:name w:val="Pa2"/>
    <w:basedOn w:val="Normal"/>
    <w:next w:val="Normal"/>
    <w:uiPriority w:val="99"/>
    <w:rsid w:val="00724C3A"/>
    <w:pPr>
      <w:autoSpaceDE w:val="0"/>
      <w:autoSpaceDN w:val="0"/>
      <w:adjustRightInd w:val="0"/>
      <w:spacing w:line="241" w:lineRule="atLeast"/>
    </w:pPr>
    <w:rPr>
      <w:rFonts w:ascii="AvantGarde" w:hAnsi="AvantGarde"/>
      <w:sz w:val="24"/>
      <w:szCs w:val="24"/>
      <w:lang w:val="es-GT" w:eastAsia="es-GT"/>
    </w:rPr>
  </w:style>
  <w:style w:type="table" w:styleId="Tablaconcuadrcula">
    <w:name w:val="Table Grid"/>
    <w:basedOn w:val="Tablanormal"/>
    <w:rsid w:val="0038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50DD-7BA9-4986-B5A6-DC67AFDF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4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URGENTE</vt:lpstr>
    </vt:vector>
  </TitlesOfParts>
  <Company>Fundaeco</Company>
  <LinksUpToDate>false</LinksUpToDate>
  <CharactersWithSpaces>3528</CharactersWithSpaces>
  <SharedDoc>false</SharedDoc>
  <HLinks>
    <vt:vector size="12" baseType="variant">
      <vt:variant>
        <vt:i4>5374019</vt:i4>
      </vt:variant>
      <vt:variant>
        <vt:i4>7</vt:i4>
      </vt:variant>
      <vt:variant>
        <vt:i4>0</vt:i4>
      </vt:variant>
      <vt:variant>
        <vt:i4>5</vt:i4>
      </vt:variant>
      <vt:variant>
        <vt:lpwstr>http://www.fundaeco.org/</vt:lpwstr>
      </vt:variant>
      <vt:variant>
        <vt:lpwstr/>
      </vt:variant>
      <vt:variant>
        <vt:i4>196669</vt:i4>
      </vt:variant>
      <vt:variant>
        <vt:i4>4</vt:i4>
      </vt:variant>
      <vt:variant>
        <vt:i4>0</vt:i4>
      </vt:variant>
      <vt:variant>
        <vt:i4>5</vt:i4>
      </vt:variant>
      <vt:variant>
        <vt:lpwstr>mailto:fundaeco@quetzal.net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URGENTE</dc:title>
  <dc:creator>FUNDAECO HUEHUETENANGO</dc:creator>
  <cp:lastModifiedBy>FUNDAECO</cp:lastModifiedBy>
  <cp:revision>63</cp:revision>
  <cp:lastPrinted>2020-02-07T21:36:00Z</cp:lastPrinted>
  <dcterms:created xsi:type="dcterms:W3CDTF">2020-07-23T17:23:00Z</dcterms:created>
  <dcterms:modified xsi:type="dcterms:W3CDTF">2022-02-11T17:54:00Z</dcterms:modified>
</cp:coreProperties>
</file>